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EA" w:rsidRDefault="00D5098A" w:rsidP="00AA2DE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Toc293265645"/>
      <w:bookmarkStart w:id="9" w:name="_Toc293265689"/>
      <w:bookmarkStart w:id="10" w:name="_Toc293265964"/>
      <w:bookmarkStart w:id="11" w:name="_Toc293266024"/>
      <w:bookmarkStart w:id="12" w:name="_Toc293266209"/>
      <w:bookmarkStart w:id="13" w:name="_Toc293266837"/>
      <w:bookmarkStart w:id="14" w:name="_Toc293291699"/>
      <w:bookmarkStart w:id="15" w:name="_Toc293520129"/>
      <w:r>
        <w:rPr>
          <w:noProof/>
        </w:rPr>
        <w:drawing>
          <wp:inline distT="0" distB="0" distL="0" distR="0">
            <wp:extent cx="6111875" cy="18688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875" cy="1868805"/>
                    </a:xfrm>
                    <a:prstGeom prst="rect">
                      <a:avLst/>
                    </a:prstGeom>
                    <a:noFill/>
                    <a:ln>
                      <a:noFill/>
                    </a:ln>
                  </pic:spPr>
                </pic:pic>
              </a:graphicData>
            </a:graphic>
          </wp:inline>
        </w:drawing>
      </w:r>
    </w:p>
    <w:p w:rsidR="00603A9A" w:rsidRPr="00C70E8C" w:rsidRDefault="00F3308D" w:rsidP="00C70E8C">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DD0161" w:rsidRPr="005E2246" w:rsidRDefault="00DD0161" w:rsidP="00DD0161">
      <w:pPr>
        <w:ind w:right="332"/>
        <w:jc w:val="right"/>
        <w:rPr>
          <w:sz w:val="20"/>
          <w:szCs w:val="20"/>
        </w:rPr>
      </w:pPr>
      <w:r w:rsidRPr="005E2246">
        <w:rPr>
          <w:sz w:val="20"/>
          <w:szCs w:val="20"/>
        </w:rPr>
        <w:t>УТВЕРЖДАЮ:</w:t>
      </w:r>
    </w:p>
    <w:p w:rsidR="00DD0161" w:rsidRPr="005E2246" w:rsidRDefault="00DD0161" w:rsidP="00DD0161">
      <w:pPr>
        <w:tabs>
          <w:tab w:val="left" w:pos="9356"/>
        </w:tabs>
        <w:spacing w:before="120"/>
        <w:ind w:right="332"/>
        <w:jc w:val="right"/>
        <w:rPr>
          <w:sz w:val="20"/>
          <w:szCs w:val="20"/>
        </w:rPr>
      </w:pPr>
      <w:r w:rsidRPr="005E2246">
        <w:rPr>
          <w:sz w:val="20"/>
          <w:szCs w:val="20"/>
        </w:rPr>
        <w:t>___________________/</w:t>
      </w:r>
      <w:r w:rsidR="00D5098A">
        <w:rPr>
          <w:sz w:val="20"/>
          <w:szCs w:val="20"/>
        </w:rPr>
        <w:t>О.В. Забарова</w:t>
      </w:r>
      <w:r w:rsidRPr="005E2246">
        <w:rPr>
          <w:sz w:val="20"/>
          <w:szCs w:val="20"/>
        </w:rPr>
        <w:t>/</w:t>
      </w:r>
    </w:p>
    <w:p w:rsidR="00DD0161" w:rsidRPr="005E2246" w:rsidRDefault="00D5098A" w:rsidP="00DD0161">
      <w:pPr>
        <w:spacing w:line="276" w:lineRule="auto"/>
        <w:ind w:left="6096"/>
        <w:rPr>
          <w:sz w:val="20"/>
          <w:szCs w:val="20"/>
        </w:rPr>
      </w:pPr>
      <w:r>
        <w:rPr>
          <w:sz w:val="20"/>
          <w:szCs w:val="20"/>
        </w:rPr>
        <w:t>Заместитель п</w:t>
      </w:r>
      <w:r w:rsidR="00DD0161" w:rsidRPr="005E2246">
        <w:rPr>
          <w:sz w:val="20"/>
          <w:szCs w:val="20"/>
        </w:rPr>
        <w:t>редседател</w:t>
      </w:r>
      <w:r>
        <w:rPr>
          <w:sz w:val="20"/>
          <w:szCs w:val="20"/>
        </w:rPr>
        <w:t>я</w:t>
      </w:r>
      <w:r w:rsidR="00DD0161" w:rsidRPr="005E2246">
        <w:rPr>
          <w:sz w:val="20"/>
          <w:szCs w:val="20"/>
        </w:rPr>
        <w:t xml:space="preserve"> </w:t>
      </w:r>
      <w:r w:rsidR="00DD0161">
        <w:rPr>
          <w:sz w:val="20"/>
          <w:szCs w:val="20"/>
        </w:rPr>
        <w:t>Закупочной</w:t>
      </w:r>
      <w:r w:rsidR="00DD0161" w:rsidRPr="005E2246">
        <w:rPr>
          <w:sz w:val="20"/>
          <w:szCs w:val="20"/>
        </w:rPr>
        <w:t xml:space="preserve"> комиссии</w:t>
      </w:r>
    </w:p>
    <w:p w:rsidR="00DD0161" w:rsidRPr="005E2246" w:rsidRDefault="00DD0161" w:rsidP="00DD0161">
      <w:pPr>
        <w:spacing w:line="360" w:lineRule="auto"/>
        <w:ind w:firstLine="6095"/>
        <w:rPr>
          <w:sz w:val="20"/>
          <w:szCs w:val="20"/>
        </w:rPr>
      </w:pPr>
      <w:r w:rsidRPr="005E2246">
        <w:rPr>
          <w:sz w:val="20"/>
          <w:szCs w:val="20"/>
        </w:rPr>
        <w:t>«_____» ______________ 20</w:t>
      </w:r>
      <w:r w:rsidR="00201FE1">
        <w:rPr>
          <w:sz w:val="20"/>
          <w:szCs w:val="20"/>
        </w:rPr>
        <w:t>__</w:t>
      </w:r>
      <w:r w:rsidRPr="005E2246">
        <w:rPr>
          <w:sz w:val="20"/>
          <w:szCs w:val="20"/>
        </w:rPr>
        <w:t xml:space="preserve"> года</w:t>
      </w:r>
    </w:p>
    <w:p w:rsidR="00DD0161" w:rsidRPr="005E2246" w:rsidRDefault="00D5098A" w:rsidP="00DD0161">
      <w:pPr>
        <w:spacing w:before="240"/>
        <w:ind w:left="6095"/>
        <w:rPr>
          <w:kern w:val="36"/>
          <w:sz w:val="20"/>
          <w:szCs w:val="20"/>
        </w:rPr>
      </w:pPr>
      <w:r>
        <w:rPr>
          <w:kern w:val="36"/>
          <w:sz w:val="20"/>
          <w:szCs w:val="20"/>
        </w:rPr>
        <w:t>Ведущий специалист по закупочной деятельности</w:t>
      </w:r>
    </w:p>
    <w:p w:rsidR="00DD0161" w:rsidRPr="005E2246" w:rsidRDefault="00DD0161" w:rsidP="00DD0161">
      <w:pPr>
        <w:ind w:left="6521" w:hanging="425"/>
        <w:rPr>
          <w:kern w:val="36"/>
          <w:sz w:val="20"/>
          <w:szCs w:val="20"/>
        </w:rPr>
      </w:pPr>
      <w:r w:rsidRPr="005E2246">
        <w:rPr>
          <w:kern w:val="36"/>
          <w:sz w:val="20"/>
          <w:szCs w:val="20"/>
        </w:rPr>
        <w:t>____________________/</w:t>
      </w:r>
      <w:r w:rsidR="00D5098A">
        <w:rPr>
          <w:kern w:val="36"/>
          <w:sz w:val="20"/>
          <w:szCs w:val="20"/>
        </w:rPr>
        <w:t>Е.Г. Брендель</w:t>
      </w:r>
      <w:r w:rsidRPr="005E2246">
        <w:rPr>
          <w:kern w:val="36"/>
          <w:sz w:val="20"/>
          <w:szCs w:val="20"/>
        </w:rPr>
        <w:t>/</w:t>
      </w:r>
    </w:p>
    <w:p w:rsidR="0062591A" w:rsidRPr="00B41815" w:rsidRDefault="0062591A" w:rsidP="0062591A">
      <w:pPr>
        <w:rPr>
          <w:sz w:val="22"/>
          <w:szCs w:val="22"/>
        </w:rPr>
      </w:pPr>
    </w:p>
    <w:p w:rsidR="0062591A" w:rsidRPr="00AA2DEA" w:rsidRDefault="0062591A" w:rsidP="0062591A">
      <w:pPr>
        <w:rPr>
          <w:sz w:val="22"/>
          <w:szCs w:val="22"/>
        </w:rPr>
      </w:pPr>
    </w:p>
    <w:p w:rsidR="00676907" w:rsidRPr="00AA2DEA" w:rsidRDefault="00676907" w:rsidP="0062591A">
      <w:pPr>
        <w:rPr>
          <w:sz w:val="22"/>
          <w:szCs w:val="22"/>
        </w:rPr>
      </w:pPr>
    </w:p>
    <w:p w:rsidR="00676907" w:rsidRPr="00AA2DEA" w:rsidRDefault="00676907" w:rsidP="0062591A">
      <w:pPr>
        <w:rPr>
          <w:sz w:val="22"/>
          <w:szCs w:val="22"/>
        </w:rPr>
      </w:pPr>
    </w:p>
    <w:p w:rsidR="00676907" w:rsidRPr="00AA2DEA" w:rsidRDefault="00676907" w:rsidP="0062591A">
      <w:pPr>
        <w:rPr>
          <w:sz w:val="22"/>
          <w:szCs w:val="22"/>
        </w:rPr>
      </w:pPr>
    </w:p>
    <w:p w:rsidR="0062591A" w:rsidRPr="00813F06" w:rsidRDefault="00201FE1" w:rsidP="0062591A">
      <w:pPr>
        <w:jc w:val="center"/>
        <w:rPr>
          <w:b/>
        </w:rPr>
      </w:pPr>
      <w:r>
        <w:rPr>
          <w:b/>
        </w:rPr>
        <w:t>ЗАКУПОЧНАЯ ДОКУМЕНТАЦИЯ</w:t>
      </w:r>
    </w:p>
    <w:p w:rsidR="008553F4" w:rsidRPr="00A54513" w:rsidRDefault="008553F4" w:rsidP="008553F4">
      <w:pPr>
        <w:jc w:val="center"/>
        <w:rPr>
          <w:b/>
        </w:rPr>
      </w:pPr>
      <w:r w:rsidRPr="00813F06">
        <w:rPr>
          <w:b/>
        </w:rPr>
        <w:t xml:space="preserve">по открытому </w:t>
      </w:r>
      <w:r w:rsidR="004718AC">
        <w:rPr>
          <w:b/>
        </w:rPr>
        <w:t>запросу предложений</w:t>
      </w:r>
      <w:r w:rsidR="00A54513" w:rsidRPr="00A54513">
        <w:rPr>
          <w:b/>
        </w:rPr>
        <w:t xml:space="preserve"> </w:t>
      </w:r>
      <w:r w:rsidR="00A54513">
        <w:rPr>
          <w:b/>
        </w:rPr>
        <w:t>в электронной форме</w:t>
      </w:r>
    </w:p>
    <w:p w:rsidR="008553F4" w:rsidRPr="00813F06" w:rsidRDefault="008553F4" w:rsidP="008553F4">
      <w:pPr>
        <w:jc w:val="center"/>
        <w:rPr>
          <w:b/>
        </w:rPr>
      </w:pPr>
      <w:r w:rsidRPr="00813F06">
        <w:rPr>
          <w:b/>
        </w:rPr>
        <w:t xml:space="preserve">на право заключения договора на </w:t>
      </w:r>
      <w:r w:rsidR="00A73F21">
        <w:rPr>
          <w:b/>
        </w:rPr>
        <w:t>поставку товара</w:t>
      </w:r>
      <w:r w:rsidRPr="00813F06">
        <w:rPr>
          <w:b/>
        </w:rPr>
        <w:t xml:space="preserve"> </w:t>
      </w:r>
      <w:proofErr w:type="gramStart"/>
      <w:r w:rsidRPr="00813F06">
        <w:rPr>
          <w:b/>
        </w:rPr>
        <w:t>по</w:t>
      </w:r>
      <w:proofErr w:type="gramEnd"/>
      <w:r w:rsidRPr="00813F06">
        <w:rPr>
          <w:b/>
        </w:rPr>
        <w:t>:</w:t>
      </w:r>
    </w:p>
    <w:p w:rsidR="008553F4" w:rsidRPr="00813F06" w:rsidRDefault="008553F4" w:rsidP="008553F4">
      <w:pPr>
        <w:jc w:val="both"/>
      </w:pPr>
      <w:r w:rsidRPr="00813F06">
        <w:rPr>
          <w:b/>
        </w:rPr>
        <w:t xml:space="preserve">Лот 1: </w:t>
      </w:r>
      <w:r w:rsidR="005E32E9">
        <w:rPr>
          <w:snapToGrid w:val="0"/>
        </w:rPr>
        <w:t>поставка инструмента и приспособлений для безопасного проведения работ</w:t>
      </w:r>
    </w:p>
    <w:p w:rsidR="008553F4" w:rsidRPr="00813F06" w:rsidRDefault="00875DEA" w:rsidP="008553F4">
      <w:pPr>
        <w:pStyle w:val="a0"/>
        <w:numPr>
          <w:ilvl w:val="0"/>
          <w:numId w:val="0"/>
        </w:numPr>
        <w:spacing w:before="240"/>
        <w:jc w:val="center"/>
        <w:rPr>
          <w:sz w:val="24"/>
        </w:rPr>
      </w:pPr>
      <w:r w:rsidRPr="00813F06">
        <w:rPr>
          <w:sz w:val="24"/>
        </w:rPr>
        <w:t>д</w:t>
      </w:r>
      <w:r w:rsidR="008553F4" w:rsidRPr="00813F06">
        <w:rPr>
          <w:sz w:val="24"/>
        </w:rPr>
        <w:t>ля</w:t>
      </w:r>
      <w:r w:rsidRPr="00813F06">
        <w:rPr>
          <w:sz w:val="24"/>
        </w:rPr>
        <w:t xml:space="preserve"> </w:t>
      </w:r>
      <w:r w:rsidR="008553F4" w:rsidRPr="00813F06">
        <w:rPr>
          <w:sz w:val="24"/>
        </w:rPr>
        <w:t xml:space="preserve">нужд </w:t>
      </w:r>
      <w:r w:rsidR="00D5098A" w:rsidRPr="00D5098A">
        <w:rPr>
          <w:sz w:val="24"/>
        </w:rPr>
        <w:t>ОАО «Томскэнергосбыт</w:t>
      </w:r>
      <w:r w:rsidR="00780258">
        <w:rPr>
          <w:sz w:val="24"/>
        </w:rPr>
        <w:t>»</w:t>
      </w:r>
    </w:p>
    <w:p w:rsidR="008553F4" w:rsidRPr="00813F06" w:rsidRDefault="008553F4" w:rsidP="008553F4">
      <w:pPr>
        <w:jc w:val="center"/>
        <w:rPr>
          <w:b/>
        </w:rPr>
      </w:pPr>
      <w:r w:rsidRPr="00813F06">
        <w:rPr>
          <w:b/>
        </w:rPr>
        <w:t xml:space="preserve">ТОМ </w:t>
      </w:r>
      <w:r w:rsidRPr="00813F06">
        <w:rPr>
          <w:b/>
          <w:lang w:val="en-US"/>
        </w:rPr>
        <w:t>I</w:t>
      </w:r>
      <w:r w:rsidR="00875DEA" w:rsidRPr="00813F06">
        <w:rPr>
          <w:b/>
          <w:lang w:val="en-US"/>
        </w:rPr>
        <w:t>I</w:t>
      </w:r>
    </w:p>
    <w:p w:rsidR="00603A9A" w:rsidRPr="00813F06" w:rsidRDefault="00603A9A" w:rsidP="008553F4">
      <w:pPr>
        <w:jc w:val="center"/>
        <w:rPr>
          <w:b/>
          <w:u w:val="single"/>
        </w:rPr>
      </w:pPr>
      <w:r w:rsidRPr="00813F06">
        <w:rPr>
          <w:b/>
          <w:u w:val="single"/>
        </w:rPr>
        <w:t>СПЕЦИАЛЬНАЯ ЧАСТЬ</w:t>
      </w:r>
    </w:p>
    <w:p w:rsidR="00603A9A" w:rsidRDefault="00603A9A"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Pr="00813F06" w:rsidRDefault="00831A0E" w:rsidP="00603A9A">
      <w:pPr>
        <w:jc w:val="center"/>
      </w:pPr>
    </w:p>
    <w:p w:rsidR="00603A9A" w:rsidRDefault="00603A9A" w:rsidP="00603A9A">
      <w:pPr>
        <w:jc w:val="center"/>
        <w:rPr>
          <w:sz w:val="22"/>
          <w:szCs w:val="22"/>
        </w:rPr>
      </w:pPr>
    </w:p>
    <w:p w:rsidR="00603A9A" w:rsidRPr="00813F06" w:rsidRDefault="00D5098A" w:rsidP="00603A9A">
      <w:pPr>
        <w:jc w:val="center"/>
        <w:rPr>
          <w:sz w:val="20"/>
          <w:szCs w:val="20"/>
        </w:rPr>
      </w:pPr>
      <w:r>
        <w:rPr>
          <w:sz w:val="20"/>
          <w:szCs w:val="20"/>
        </w:rPr>
        <w:t>Томск</w:t>
      </w:r>
    </w:p>
    <w:p w:rsidR="00603A9A" w:rsidRPr="00813F06" w:rsidRDefault="003B4C69" w:rsidP="00603A9A">
      <w:pPr>
        <w:jc w:val="center"/>
        <w:rPr>
          <w:sz w:val="20"/>
          <w:szCs w:val="20"/>
        </w:rPr>
      </w:pPr>
      <w:r>
        <w:rPr>
          <w:sz w:val="20"/>
          <w:szCs w:val="20"/>
        </w:rPr>
        <w:t>20</w:t>
      </w:r>
      <w:r w:rsidR="00D5098A">
        <w:rPr>
          <w:sz w:val="20"/>
          <w:szCs w:val="20"/>
        </w:rPr>
        <w:t>14</w:t>
      </w:r>
      <w:r w:rsidR="003B49B6" w:rsidRPr="00813F06">
        <w:rPr>
          <w:sz w:val="20"/>
          <w:szCs w:val="20"/>
        </w:rPr>
        <w:t> г.</w:t>
      </w:r>
    </w:p>
    <w:bookmarkEnd w:id="2"/>
    <w:bookmarkEnd w:id="3"/>
    <w:bookmarkEnd w:id="4"/>
    <w:bookmarkEnd w:id="5"/>
    <w:bookmarkEnd w:id="6"/>
    <w:bookmarkEnd w:id="7"/>
    <w:p w:rsidR="00603A9A" w:rsidRDefault="00603A9A" w:rsidP="00603A9A">
      <w:pPr>
        <w:pStyle w:val="Style1"/>
        <w:widowControl/>
        <w:tabs>
          <w:tab w:val="left" w:leader="dot" w:pos="9374"/>
        </w:tabs>
        <w:spacing w:line="317" w:lineRule="exact"/>
        <w:ind w:left="410"/>
        <w:jc w:val="left"/>
        <w:rPr>
          <w:rStyle w:val="FontStyle128"/>
        </w:rPr>
        <w:sectPr w:rsidR="00603A9A" w:rsidSect="00D5098A">
          <w:headerReference w:type="default" r:id="rId10"/>
          <w:footerReference w:type="default" r:id="rId11"/>
          <w:pgSz w:w="11905" w:h="16837"/>
          <w:pgMar w:top="567" w:right="652" w:bottom="624" w:left="1423" w:header="720" w:footer="720" w:gutter="0"/>
          <w:cols w:space="60"/>
          <w:noEndnote/>
          <w:titlePg/>
        </w:sectPr>
      </w:pPr>
    </w:p>
    <w:p w:rsidR="00D05273" w:rsidRPr="00813F06" w:rsidRDefault="00D05273" w:rsidP="00580D6F">
      <w:pPr>
        <w:pStyle w:val="Style12"/>
        <w:widowControl/>
        <w:tabs>
          <w:tab w:val="left" w:leader="underscore" w:pos="9864"/>
        </w:tabs>
        <w:spacing w:line="324" w:lineRule="exact"/>
        <w:ind w:left="851" w:firstLine="0"/>
        <w:rPr>
          <w:rStyle w:val="FontStyle128"/>
          <w:sz w:val="24"/>
          <w:szCs w:val="24"/>
        </w:rPr>
      </w:pPr>
      <w:r w:rsidRPr="00813F06">
        <w:rPr>
          <w:rStyle w:val="FontStyle128"/>
          <w:sz w:val="24"/>
          <w:szCs w:val="24"/>
        </w:rPr>
        <w:lastRenderedPageBreak/>
        <w:t xml:space="preserve">Следующие условия проведения </w:t>
      </w:r>
      <w:r w:rsidR="00F870AD">
        <w:rPr>
          <w:rStyle w:val="FontStyle128"/>
          <w:sz w:val="24"/>
          <w:szCs w:val="24"/>
        </w:rPr>
        <w:t>запроса предложений</w:t>
      </w:r>
      <w:r w:rsidR="00875DEA" w:rsidRPr="00813F06">
        <w:rPr>
          <w:rStyle w:val="FontStyle128"/>
          <w:sz w:val="24"/>
          <w:szCs w:val="24"/>
        </w:rPr>
        <w:t xml:space="preserve"> являются неотъемлемой частью </w:t>
      </w:r>
      <w:r w:rsidRPr="00813F06">
        <w:rPr>
          <w:rStyle w:val="FontStyle128"/>
          <w:sz w:val="24"/>
          <w:szCs w:val="24"/>
        </w:rPr>
        <w:t xml:space="preserve">настоящей </w:t>
      </w:r>
      <w:r w:rsidR="00F870AD">
        <w:rPr>
          <w:rStyle w:val="FontStyle128"/>
          <w:sz w:val="24"/>
          <w:szCs w:val="24"/>
        </w:rPr>
        <w:t>Закупочной документации</w:t>
      </w:r>
      <w:r w:rsidRPr="00813F06">
        <w:rPr>
          <w:rStyle w:val="FontStyle128"/>
          <w:sz w:val="24"/>
          <w:szCs w:val="24"/>
        </w:rPr>
        <w:t>, уточняют и дополняют положения</w:t>
      </w:r>
      <w:r w:rsidR="00875DEA" w:rsidRPr="00813F06">
        <w:rPr>
          <w:rStyle w:val="FontStyle128"/>
          <w:sz w:val="24"/>
          <w:szCs w:val="24"/>
        </w:rPr>
        <w:t xml:space="preserve"> разделов Тома </w:t>
      </w:r>
      <w:r w:rsidR="00875DEA" w:rsidRPr="00813F06">
        <w:rPr>
          <w:rStyle w:val="FontStyle128"/>
          <w:sz w:val="24"/>
          <w:szCs w:val="24"/>
          <w:lang w:val="en-US"/>
        </w:rPr>
        <w:t>I</w:t>
      </w:r>
      <w:r w:rsidRPr="00813F06">
        <w:rPr>
          <w:rStyle w:val="FontStyle128"/>
          <w:sz w:val="24"/>
          <w:szCs w:val="24"/>
        </w:rPr>
        <w:t xml:space="preserve"> </w:t>
      </w:r>
      <w:r w:rsidR="00F870AD">
        <w:rPr>
          <w:rStyle w:val="FontStyle128"/>
          <w:sz w:val="24"/>
          <w:szCs w:val="24"/>
        </w:rPr>
        <w:t>Закупочной документации</w:t>
      </w:r>
      <w:r w:rsidRPr="00813F06">
        <w:rPr>
          <w:rStyle w:val="FontStyle128"/>
          <w:sz w:val="24"/>
          <w:szCs w:val="24"/>
        </w:rPr>
        <w:t>.</w:t>
      </w:r>
    </w:p>
    <w:p w:rsidR="00350363" w:rsidRPr="00813F06" w:rsidRDefault="00350363" w:rsidP="00580D6F">
      <w:pPr>
        <w:pStyle w:val="af0"/>
        <w:numPr>
          <w:ilvl w:val="0"/>
          <w:numId w:val="9"/>
        </w:numPr>
        <w:spacing w:before="120" w:after="60"/>
        <w:ind w:left="851" w:hanging="851"/>
        <w:contextualSpacing w:val="0"/>
        <w:outlineLvl w:val="0"/>
        <w:rPr>
          <w:b/>
        </w:rPr>
      </w:pPr>
      <w:r w:rsidRPr="00813F06">
        <w:rPr>
          <w:b/>
        </w:rPr>
        <w:t xml:space="preserve">ИНФОРМАЦИОННАЯ КАРТА </w:t>
      </w:r>
      <w:bookmarkEnd w:id="8"/>
      <w:bookmarkEnd w:id="9"/>
      <w:bookmarkEnd w:id="10"/>
      <w:bookmarkEnd w:id="11"/>
      <w:bookmarkEnd w:id="12"/>
      <w:bookmarkEnd w:id="13"/>
      <w:bookmarkEnd w:id="14"/>
      <w:bookmarkEnd w:id="15"/>
      <w:r w:rsidR="00F870AD">
        <w:rPr>
          <w:b/>
        </w:rPr>
        <w:t xml:space="preserve">ЗАПРОСА ПРЕДЛОЖЕНИЙ </w:t>
      </w:r>
    </w:p>
    <w:tbl>
      <w:tblPr>
        <w:tblStyle w:val="af"/>
        <w:tblW w:w="10065" w:type="dxa"/>
        <w:tblInd w:w="108" w:type="dxa"/>
        <w:tblLook w:val="04A0" w:firstRow="1" w:lastRow="0" w:firstColumn="1" w:lastColumn="0" w:noHBand="0" w:noVBand="1"/>
      </w:tblPr>
      <w:tblGrid>
        <w:gridCol w:w="567"/>
        <w:gridCol w:w="3889"/>
        <w:gridCol w:w="5609"/>
      </w:tblGrid>
      <w:tr w:rsidR="004658B2" w:rsidRPr="00813F06" w:rsidTr="00831A0E">
        <w:tc>
          <w:tcPr>
            <w:tcW w:w="567"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 xml:space="preserve">№ </w:t>
            </w:r>
            <w:proofErr w:type="gramStart"/>
            <w:r w:rsidRPr="00813F06">
              <w:rPr>
                <w:rStyle w:val="FontStyle128"/>
                <w:sz w:val="24"/>
                <w:szCs w:val="24"/>
              </w:rPr>
              <w:t>п</w:t>
            </w:r>
            <w:proofErr w:type="gramEnd"/>
            <w:r w:rsidRPr="00813F06">
              <w:rPr>
                <w:rStyle w:val="FontStyle128"/>
                <w:sz w:val="24"/>
                <w:szCs w:val="24"/>
              </w:rPr>
              <w:t>/п</w:t>
            </w:r>
          </w:p>
        </w:tc>
        <w:tc>
          <w:tcPr>
            <w:tcW w:w="388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Наименование</w:t>
            </w:r>
          </w:p>
        </w:tc>
        <w:tc>
          <w:tcPr>
            <w:tcW w:w="560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Содержание</w:t>
            </w:r>
          </w:p>
        </w:tc>
      </w:tr>
      <w:tr w:rsidR="004658B2" w:rsidRPr="00813F06" w:rsidTr="00831A0E">
        <w:tc>
          <w:tcPr>
            <w:tcW w:w="567"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1</w:t>
            </w:r>
          </w:p>
        </w:tc>
        <w:tc>
          <w:tcPr>
            <w:tcW w:w="388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3</w:t>
            </w:r>
          </w:p>
        </w:tc>
        <w:tc>
          <w:tcPr>
            <w:tcW w:w="560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4</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Способ закупки</w:t>
            </w:r>
          </w:p>
        </w:tc>
        <w:tc>
          <w:tcPr>
            <w:tcW w:w="5609" w:type="dxa"/>
          </w:tcPr>
          <w:p w:rsidR="004658B2" w:rsidRPr="00813F06" w:rsidRDefault="004658B2" w:rsidP="00F870AD">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Открытый </w:t>
            </w:r>
            <w:r w:rsidR="00F870AD">
              <w:rPr>
                <w:rStyle w:val="FontStyle128"/>
                <w:sz w:val="24"/>
                <w:szCs w:val="24"/>
              </w:rPr>
              <w:t>запрос предложений</w:t>
            </w:r>
            <w:r w:rsidR="00A54513">
              <w:rPr>
                <w:rStyle w:val="FontStyle128"/>
                <w:sz w:val="24"/>
                <w:szCs w:val="24"/>
              </w:rPr>
              <w:t xml:space="preserve"> в электронной форме</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Нормативный документ, в соответствии с которым проводится закупка</w:t>
            </w:r>
          </w:p>
        </w:tc>
        <w:tc>
          <w:tcPr>
            <w:tcW w:w="5609" w:type="dxa"/>
          </w:tcPr>
          <w:p w:rsidR="004658B2" w:rsidRPr="00813F06" w:rsidRDefault="004658B2" w:rsidP="00D5098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Положение о порядке проведения закупок товаров, работ, услуг для нужд </w:t>
            </w:r>
            <w:r w:rsidR="00D5098A" w:rsidRPr="00D5098A">
              <w:t>ОАО «Томскэнергосбыт»</w:t>
            </w:r>
            <w:r w:rsidRPr="00D5098A">
              <w:rPr>
                <w:rStyle w:val="FontStyle128"/>
                <w:color w:val="auto"/>
                <w:sz w:val="24"/>
                <w:szCs w:val="24"/>
              </w:rPr>
              <w:t xml:space="preserve">, утвержденное решением Совета директоров </w:t>
            </w:r>
            <w:r w:rsidR="00D5098A" w:rsidRPr="00D5098A">
              <w:t>№ 136 от 07.04.2014</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Информационное обеспечение проведения </w:t>
            </w:r>
            <w:r w:rsidR="00353660">
              <w:rPr>
                <w:rStyle w:val="FontStyle128"/>
                <w:sz w:val="24"/>
                <w:szCs w:val="24"/>
              </w:rPr>
              <w:t>запроса предложений</w:t>
            </w:r>
          </w:p>
        </w:tc>
        <w:tc>
          <w:tcPr>
            <w:tcW w:w="5609" w:type="dxa"/>
          </w:tcPr>
          <w:p w:rsidR="00A54513" w:rsidRPr="00D5098A" w:rsidRDefault="00A54513" w:rsidP="00A54513">
            <w:pPr>
              <w:pStyle w:val="Style12"/>
              <w:widowControl/>
              <w:tabs>
                <w:tab w:val="left" w:leader="underscore" w:pos="9864"/>
              </w:tabs>
              <w:spacing w:line="324" w:lineRule="exact"/>
              <w:ind w:firstLine="0"/>
              <w:rPr>
                <w:rStyle w:val="FontStyle128"/>
                <w:color w:val="auto"/>
                <w:sz w:val="24"/>
                <w:szCs w:val="24"/>
              </w:rPr>
            </w:pPr>
            <w:r>
              <w:rPr>
                <w:rStyle w:val="FontStyle128"/>
                <w:sz w:val="24"/>
                <w:szCs w:val="24"/>
              </w:rPr>
              <w:t>Электронная торговая площадка</w:t>
            </w:r>
            <w:r w:rsidRPr="00D5098A">
              <w:rPr>
                <w:rStyle w:val="FontStyle128"/>
                <w:color w:val="auto"/>
                <w:sz w:val="24"/>
                <w:szCs w:val="24"/>
              </w:rPr>
              <w:t>:</w:t>
            </w:r>
            <w:r w:rsidRPr="00D5098A">
              <w:t xml:space="preserve"> </w:t>
            </w:r>
            <w:r w:rsidR="00D5098A" w:rsidRPr="00D5098A">
              <w:rPr>
                <w:lang w:val="en-US"/>
              </w:rPr>
              <w:t>B</w:t>
            </w:r>
            <w:r w:rsidR="00D5098A" w:rsidRPr="00D5098A">
              <w:t>2</w:t>
            </w:r>
            <w:r w:rsidR="00D5098A" w:rsidRPr="00D5098A">
              <w:rPr>
                <w:lang w:val="en-US"/>
              </w:rPr>
              <w:t>B</w:t>
            </w:r>
            <w:r w:rsidR="00D5098A" w:rsidRPr="00D5098A">
              <w:t>-</w:t>
            </w:r>
            <w:r w:rsidR="00D5098A" w:rsidRPr="00D5098A">
              <w:rPr>
                <w:lang w:val="en-US"/>
              </w:rPr>
              <w:t>CENTER</w:t>
            </w:r>
          </w:p>
          <w:p w:rsidR="004658B2" w:rsidRPr="00813F06" w:rsidRDefault="00A54513" w:rsidP="00A5451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Интернет-сайт: </w:t>
            </w:r>
            <w:hyperlink r:id="rId12" w:history="1">
              <w:r w:rsidR="00D5098A" w:rsidRPr="00C22595">
                <w:rPr>
                  <w:rFonts w:eastAsia="MS Mincho"/>
                  <w:color w:val="0000FF"/>
                  <w:u w:val="single"/>
                  <w:lang w:val="en-US" w:eastAsia="ja-JP"/>
                </w:rPr>
                <w:t>http</w:t>
              </w:r>
              <w:r w:rsidR="00D5098A" w:rsidRPr="00C22595">
                <w:rPr>
                  <w:rFonts w:eastAsia="MS Mincho"/>
                  <w:color w:val="0000FF"/>
                  <w:u w:val="single"/>
                  <w:lang w:eastAsia="ja-JP"/>
                </w:rPr>
                <w:t>://</w:t>
              </w:r>
              <w:r w:rsidR="00D5098A" w:rsidRPr="00C22595">
                <w:rPr>
                  <w:rFonts w:eastAsia="MS Mincho"/>
                  <w:color w:val="0000FF"/>
                  <w:u w:val="single"/>
                  <w:lang w:val="en-US" w:eastAsia="ja-JP"/>
                </w:rPr>
                <w:t>www</w:t>
              </w:r>
              <w:r w:rsidR="00D5098A" w:rsidRPr="00C22595">
                <w:rPr>
                  <w:rFonts w:eastAsia="MS Mincho"/>
                  <w:color w:val="0000FF"/>
                  <w:u w:val="single"/>
                  <w:lang w:eastAsia="ja-JP"/>
                </w:rPr>
                <w:t>.</w:t>
              </w:r>
              <w:r w:rsidR="00D5098A" w:rsidRPr="00C22595">
                <w:rPr>
                  <w:rFonts w:eastAsia="MS Mincho"/>
                  <w:color w:val="0000FF"/>
                  <w:u w:val="single"/>
                  <w:lang w:val="en-US" w:eastAsia="ja-JP"/>
                </w:rPr>
                <w:t>b</w:t>
              </w:r>
              <w:r w:rsidR="00D5098A" w:rsidRPr="00C22595">
                <w:rPr>
                  <w:rFonts w:eastAsia="MS Mincho"/>
                  <w:color w:val="0000FF"/>
                  <w:u w:val="single"/>
                  <w:lang w:eastAsia="ja-JP"/>
                </w:rPr>
                <w:t>2</w:t>
              </w:r>
              <w:r w:rsidR="00D5098A" w:rsidRPr="00C22595">
                <w:rPr>
                  <w:rFonts w:eastAsia="MS Mincho"/>
                  <w:color w:val="0000FF"/>
                  <w:u w:val="single"/>
                  <w:lang w:val="en-US" w:eastAsia="ja-JP"/>
                </w:rPr>
                <w:t>b</w:t>
              </w:r>
              <w:r w:rsidR="00D5098A" w:rsidRPr="00C22595">
                <w:rPr>
                  <w:rFonts w:eastAsia="MS Mincho"/>
                  <w:color w:val="0000FF"/>
                  <w:u w:val="single"/>
                  <w:lang w:eastAsia="ja-JP"/>
                </w:rPr>
                <w:t>-</w:t>
              </w:r>
              <w:r w:rsidR="00D5098A" w:rsidRPr="00C22595">
                <w:rPr>
                  <w:rFonts w:eastAsia="MS Mincho"/>
                  <w:color w:val="0000FF"/>
                  <w:u w:val="single"/>
                  <w:lang w:val="en-US" w:eastAsia="ja-JP"/>
                </w:rPr>
                <w:t>center</w:t>
              </w:r>
              <w:r w:rsidR="00D5098A" w:rsidRPr="00C22595">
                <w:rPr>
                  <w:rFonts w:eastAsia="MS Mincho"/>
                  <w:color w:val="0000FF"/>
                  <w:u w:val="single"/>
                  <w:lang w:eastAsia="ja-JP"/>
                </w:rPr>
                <w:t>.</w:t>
              </w:r>
              <w:r w:rsidR="00D5098A" w:rsidRPr="00C22595">
                <w:rPr>
                  <w:rFonts w:eastAsia="MS Mincho"/>
                  <w:color w:val="0000FF"/>
                  <w:u w:val="single"/>
                  <w:lang w:val="en-US" w:eastAsia="ja-JP"/>
                </w:rPr>
                <w:t>ru</w:t>
              </w:r>
            </w:hyperlink>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размещения </w:t>
            </w:r>
            <w:r w:rsidR="00353660">
              <w:rPr>
                <w:rStyle w:val="FontStyle128"/>
                <w:sz w:val="24"/>
                <w:szCs w:val="24"/>
              </w:rPr>
              <w:t>уведомления о проведении запроса предложений</w:t>
            </w:r>
          </w:p>
        </w:tc>
        <w:tc>
          <w:tcPr>
            <w:tcW w:w="5609" w:type="dxa"/>
          </w:tcPr>
          <w:p w:rsidR="004658B2" w:rsidRPr="00D5098A" w:rsidRDefault="004658B2" w:rsidP="005E32E9">
            <w:pPr>
              <w:pStyle w:val="Style12"/>
              <w:widowControl/>
              <w:tabs>
                <w:tab w:val="left" w:leader="underscore" w:pos="9864"/>
              </w:tabs>
              <w:spacing w:line="324" w:lineRule="exact"/>
              <w:ind w:firstLine="0"/>
              <w:rPr>
                <w:rStyle w:val="FontStyle128"/>
                <w:sz w:val="24"/>
                <w:szCs w:val="24"/>
              </w:rPr>
            </w:pPr>
            <w:r w:rsidRPr="00D5098A">
              <w:t>«</w:t>
            </w:r>
            <w:r w:rsidR="005E32E9">
              <w:t>07</w:t>
            </w:r>
            <w:r w:rsidRPr="00D5098A">
              <w:t>»</w:t>
            </w:r>
            <w:r w:rsidR="005E32E9">
              <w:t>мая</w:t>
            </w:r>
            <w:r w:rsidRPr="00D5098A">
              <w:t> 20</w:t>
            </w:r>
            <w:r w:rsidR="00D5098A" w:rsidRPr="00D5098A">
              <w:t>14</w:t>
            </w:r>
            <w:r w:rsidRPr="00D5098A">
              <w:t> г.</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Отказ от проведения </w:t>
            </w:r>
            <w:r w:rsidR="00353660">
              <w:rPr>
                <w:rStyle w:val="FontStyle128"/>
                <w:sz w:val="24"/>
                <w:szCs w:val="24"/>
              </w:rPr>
              <w:t>запроса предложений</w:t>
            </w:r>
          </w:p>
        </w:tc>
        <w:tc>
          <w:tcPr>
            <w:tcW w:w="5609" w:type="dxa"/>
          </w:tcPr>
          <w:p w:rsidR="004658B2" w:rsidRPr="00813F06" w:rsidRDefault="00201FE1" w:rsidP="00D5098A">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в соответствии с п. 14.9.1 Положения </w:t>
            </w:r>
            <w:r w:rsidRPr="00813F06">
              <w:rPr>
                <w:rStyle w:val="FontStyle128"/>
                <w:sz w:val="24"/>
                <w:szCs w:val="24"/>
              </w:rPr>
              <w:t xml:space="preserve">о порядке проведения закупок товаров, работ, </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Заказчик</w:t>
            </w:r>
          </w:p>
        </w:tc>
        <w:tc>
          <w:tcPr>
            <w:tcW w:w="5609" w:type="dxa"/>
          </w:tcPr>
          <w:p w:rsidR="004658B2" w:rsidRPr="00D5098A" w:rsidRDefault="00D5098A" w:rsidP="00350363">
            <w:pPr>
              <w:pStyle w:val="Style12"/>
              <w:widowControl/>
              <w:tabs>
                <w:tab w:val="left" w:leader="underscore" w:pos="9864"/>
              </w:tabs>
              <w:spacing w:line="324" w:lineRule="exact"/>
              <w:ind w:firstLine="0"/>
            </w:pPr>
            <w:r w:rsidRPr="00D5098A">
              <w:t>ОАО «Томскэнергосбыт»</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sidR="00D5098A">
              <w:rPr>
                <w:rStyle w:val="FontStyle128"/>
                <w:sz w:val="24"/>
                <w:szCs w:val="24"/>
              </w:rPr>
              <w:t xml:space="preserve"> </w:t>
            </w:r>
            <w:r w:rsidR="00D5098A" w:rsidRPr="00D5098A">
              <w:rPr>
                <w:rStyle w:val="FontStyle128"/>
                <w:sz w:val="24"/>
                <w:szCs w:val="24"/>
              </w:rPr>
              <w:t>634034, Россия, г. Томск, ул. Котовского, д. 19</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адрес:</w:t>
            </w:r>
            <w:r w:rsidR="00D5098A">
              <w:rPr>
                <w:rStyle w:val="FontStyle128"/>
                <w:sz w:val="24"/>
                <w:szCs w:val="24"/>
              </w:rPr>
              <w:t xml:space="preserve"> </w:t>
            </w:r>
            <w:r w:rsidR="00D5098A" w:rsidRPr="00D5098A">
              <w:rPr>
                <w:rStyle w:val="FontStyle128"/>
                <w:sz w:val="24"/>
                <w:szCs w:val="24"/>
              </w:rPr>
              <w:t>634034, Россия, г. Томск, ул. Котовского, д. 19</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Контактный телефон:</w:t>
            </w:r>
            <w:r w:rsidR="00D5098A">
              <w:rPr>
                <w:rStyle w:val="FontStyle128"/>
                <w:sz w:val="24"/>
                <w:szCs w:val="24"/>
              </w:rPr>
              <w:t xml:space="preserve"> </w:t>
            </w:r>
            <w:r w:rsidR="00D5098A" w:rsidRPr="00D5098A">
              <w:rPr>
                <w:rStyle w:val="FontStyle128"/>
                <w:sz w:val="24"/>
                <w:szCs w:val="24"/>
              </w:rPr>
              <w:t>+7 (3822) 48-47-18</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Адрес электронной почты:</w:t>
            </w:r>
            <w:r w:rsidR="00D5098A">
              <w:rPr>
                <w:rStyle w:val="FontStyle128"/>
                <w:sz w:val="24"/>
                <w:szCs w:val="24"/>
              </w:rPr>
              <w:t xml:space="preserve"> </w:t>
            </w:r>
            <w:r w:rsidR="00D5098A" w:rsidRPr="00D5098A">
              <w:rPr>
                <w:rStyle w:val="FontStyle128"/>
                <w:sz w:val="24"/>
                <w:szCs w:val="24"/>
              </w:rPr>
              <w:t>brendel@ensb.tomsk.ru</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Организатор</w:t>
            </w:r>
          </w:p>
        </w:tc>
        <w:tc>
          <w:tcPr>
            <w:tcW w:w="5609" w:type="dxa"/>
          </w:tcPr>
          <w:p w:rsidR="00D5098A" w:rsidRPr="00D5098A" w:rsidRDefault="00D5098A" w:rsidP="00D5098A">
            <w:pPr>
              <w:pStyle w:val="Style12"/>
              <w:widowControl/>
              <w:tabs>
                <w:tab w:val="left" w:leader="underscore" w:pos="9864"/>
              </w:tabs>
              <w:spacing w:line="324" w:lineRule="exact"/>
              <w:ind w:firstLine="0"/>
            </w:pPr>
            <w:r w:rsidRPr="00D5098A">
              <w:t>ОАО «Томскэнергосбыт»</w:t>
            </w:r>
          </w:p>
          <w:p w:rsidR="00D5098A" w:rsidRPr="00813F06" w:rsidRDefault="00D5098A" w:rsidP="00D5098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Pr>
                <w:rStyle w:val="FontStyle128"/>
                <w:sz w:val="24"/>
                <w:szCs w:val="24"/>
              </w:rPr>
              <w:t xml:space="preserve"> </w:t>
            </w:r>
            <w:r w:rsidRPr="00D5098A">
              <w:rPr>
                <w:rStyle w:val="FontStyle128"/>
                <w:sz w:val="24"/>
                <w:szCs w:val="24"/>
              </w:rPr>
              <w:t>634034, Россия, г. Томск, ул. Котовского, д. 19</w:t>
            </w:r>
          </w:p>
          <w:p w:rsidR="004658B2" w:rsidRPr="00813F06" w:rsidRDefault="00D5098A" w:rsidP="00D5098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адрес:</w:t>
            </w:r>
            <w:r>
              <w:rPr>
                <w:rStyle w:val="FontStyle128"/>
                <w:sz w:val="24"/>
                <w:szCs w:val="24"/>
              </w:rPr>
              <w:t xml:space="preserve"> </w:t>
            </w:r>
            <w:r w:rsidRPr="00D5098A">
              <w:rPr>
                <w:rStyle w:val="FontStyle128"/>
                <w:sz w:val="24"/>
                <w:szCs w:val="24"/>
              </w:rPr>
              <w:t>634034, Россия, г. Томск, ул. Котовского, д. 19</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Предмет </w:t>
            </w:r>
            <w:r w:rsidR="00353660">
              <w:rPr>
                <w:rStyle w:val="FontStyle128"/>
                <w:sz w:val="24"/>
                <w:szCs w:val="24"/>
              </w:rPr>
              <w:t>запроса предложений</w:t>
            </w:r>
          </w:p>
        </w:tc>
        <w:tc>
          <w:tcPr>
            <w:tcW w:w="5609" w:type="dxa"/>
          </w:tcPr>
          <w:p w:rsidR="004658B2" w:rsidRPr="00813F06" w:rsidRDefault="004658B2" w:rsidP="00894232">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Право заключения договора</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Предмет договора</w:t>
            </w:r>
          </w:p>
        </w:tc>
        <w:tc>
          <w:tcPr>
            <w:tcW w:w="560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Лот 1:</w:t>
            </w:r>
            <w:r w:rsidRPr="00813F06">
              <w:rPr>
                <w:color w:val="0070C0"/>
              </w:rPr>
              <w:t xml:space="preserve"> </w:t>
            </w:r>
            <w:r w:rsidR="00D5098A" w:rsidRPr="00195E59">
              <w:t>оборудовани</w:t>
            </w:r>
            <w:r w:rsidR="00D5098A">
              <w:t>е</w:t>
            </w:r>
            <w:r w:rsidR="00D5098A" w:rsidRPr="00195E59">
              <w:t xml:space="preserve"> и программн</w:t>
            </w:r>
            <w:r w:rsidR="00D5098A">
              <w:t>ое</w:t>
            </w:r>
            <w:r w:rsidR="00D5098A" w:rsidRPr="00195E59">
              <w:t xml:space="preserve"> обеспечени</w:t>
            </w:r>
            <w:r w:rsidR="00D5098A">
              <w:t>е</w:t>
            </w:r>
            <w:r w:rsidR="00D5098A" w:rsidRPr="00195E59">
              <w:t xml:space="preserve"> для автоматизированной системы контроля и учёта энергоресурсов</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Объем поставляемого товара</w:t>
            </w:r>
          </w:p>
        </w:tc>
        <w:tc>
          <w:tcPr>
            <w:tcW w:w="5609" w:type="dxa"/>
          </w:tcPr>
          <w:p w:rsidR="004658B2" w:rsidRPr="00813F06" w:rsidRDefault="004658B2" w:rsidP="00DA463B">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Pr="00DA463B">
              <w:t xml:space="preserve">в соответствии с разделом 2 «Техническая часть» настоящей </w:t>
            </w:r>
            <w:r w:rsidR="00DA463B" w:rsidRPr="00DA463B">
              <w:t>закупочной документации</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Сроки поставки товара</w:t>
            </w:r>
          </w:p>
        </w:tc>
        <w:tc>
          <w:tcPr>
            <w:tcW w:w="5609" w:type="dxa"/>
          </w:tcPr>
          <w:p w:rsidR="004658B2" w:rsidRPr="00D5098A" w:rsidRDefault="00D5098A" w:rsidP="008A564B">
            <w:pPr>
              <w:pStyle w:val="Style12"/>
              <w:widowControl/>
              <w:tabs>
                <w:tab w:val="left" w:leader="underscore" w:pos="9864"/>
              </w:tabs>
              <w:spacing w:line="324" w:lineRule="exact"/>
              <w:ind w:firstLine="0"/>
              <w:rPr>
                <w:rStyle w:val="FontStyle128"/>
                <w:sz w:val="24"/>
                <w:szCs w:val="24"/>
              </w:rPr>
            </w:pPr>
            <w:r w:rsidRPr="00D5098A">
              <w:t xml:space="preserve">июнь </w:t>
            </w:r>
            <w:bookmarkStart w:id="16" w:name="_GoBack"/>
            <w:bookmarkEnd w:id="16"/>
            <w:r w:rsidRPr="00D5098A">
              <w:t>2014</w:t>
            </w:r>
            <w:r w:rsidR="005E32E9">
              <w:t>г.</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поставки товара</w:t>
            </w:r>
          </w:p>
        </w:tc>
        <w:tc>
          <w:tcPr>
            <w:tcW w:w="5609" w:type="dxa"/>
          </w:tcPr>
          <w:p w:rsidR="004658B2" w:rsidRPr="00813F06" w:rsidRDefault="00353660" w:rsidP="00DA463B">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Pr="00DA463B">
              <w:t xml:space="preserve">в соответствии с разделом 2 «Техническая часть» настоящей </w:t>
            </w:r>
            <w:r w:rsidR="00DA463B" w:rsidRPr="00DA463B">
              <w:t>закупочной документации</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Условия оплаты</w:t>
            </w:r>
          </w:p>
        </w:tc>
        <w:tc>
          <w:tcPr>
            <w:tcW w:w="5609" w:type="dxa"/>
          </w:tcPr>
          <w:p w:rsidR="004658B2" w:rsidRPr="00D5098A" w:rsidRDefault="004658B2" w:rsidP="00751914">
            <w:pPr>
              <w:pStyle w:val="Style12"/>
              <w:widowControl/>
              <w:tabs>
                <w:tab w:val="left" w:leader="underscore" w:pos="9864"/>
              </w:tabs>
              <w:spacing w:line="324" w:lineRule="exact"/>
              <w:ind w:firstLine="0"/>
            </w:pPr>
            <w:r w:rsidRPr="00813F06">
              <w:rPr>
                <w:rStyle w:val="FontStyle128"/>
                <w:sz w:val="24"/>
                <w:szCs w:val="24"/>
              </w:rPr>
              <w:t xml:space="preserve">Форма оплаты: </w:t>
            </w:r>
            <w:r w:rsidRPr="00D5098A">
              <w:t>Безналичный расчет</w:t>
            </w:r>
          </w:p>
          <w:p w:rsidR="004658B2" w:rsidRPr="00813F06" w:rsidRDefault="004658B2" w:rsidP="00D5098A">
            <w:pPr>
              <w:pStyle w:val="Style12"/>
              <w:widowControl/>
              <w:tabs>
                <w:tab w:val="left" w:leader="underscore" w:pos="9864"/>
              </w:tabs>
              <w:spacing w:line="324" w:lineRule="exact"/>
              <w:ind w:firstLine="0"/>
              <w:rPr>
                <w:rStyle w:val="FontStyle128"/>
                <w:sz w:val="24"/>
                <w:szCs w:val="24"/>
              </w:rPr>
            </w:pPr>
            <w:r w:rsidRPr="00D5098A">
              <w:rPr>
                <w:rStyle w:val="FontStyle128"/>
                <w:color w:val="auto"/>
                <w:sz w:val="24"/>
                <w:szCs w:val="24"/>
              </w:rPr>
              <w:t xml:space="preserve">Условия оплаты: </w:t>
            </w:r>
            <w:r w:rsidR="00D5098A" w:rsidRPr="00D5098A">
              <w:t>А</w:t>
            </w:r>
            <w:r w:rsidRPr="00D5098A">
              <w:t>ванс не предусмотрен</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начальной (предельной) цене договора (лота)</w:t>
            </w:r>
          </w:p>
        </w:tc>
        <w:tc>
          <w:tcPr>
            <w:tcW w:w="5609" w:type="dxa"/>
          </w:tcPr>
          <w:p w:rsidR="004658B2" w:rsidRPr="00813F06" w:rsidRDefault="004658B2" w:rsidP="005E32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005E32E9">
              <w:rPr>
                <w:rStyle w:val="FontStyle128"/>
                <w:sz w:val="24"/>
                <w:szCs w:val="24"/>
              </w:rPr>
              <w:t>158 000,00</w:t>
            </w:r>
            <w:r w:rsidR="00D5098A">
              <w:rPr>
                <w:rStyle w:val="FontStyle128"/>
                <w:sz w:val="24"/>
                <w:szCs w:val="24"/>
              </w:rPr>
              <w:t xml:space="preserve"> </w:t>
            </w:r>
            <w:r w:rsidRPr="00D5098A">
              <w:t>руб. без НДС</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участникам </w:t>
            </w:r>
            <w:r w:rsidR="00353660">
              <w:rPr>
                <w:rStyle w:val="FontStyle128"/>
                <w:sz w:val="24"/>
                <w:szCs w:val="24"/>
              </w:rPr>
              <w:t>запроса предложений</w:t>
            </w:r>
          </w:p>
        </w:tc>
        <w:tc>
          <w:tcPr>
            <w:tcW w:w="5609" w:type="dxa"/>
          </w:tcPr>
          <w:p w:rsidR="004658B2" w:rsidRPr="00D5098A" w:rsidRDefault="004658B2" w:rsidP="00353660">
            <w:pPr>
              <w:pStyle w:val="Style12"/>
              <w:widowControl/>
              <w:tabs>
                <w:tab w:val="left" w:leader="underscore" w:pos="9864"/>
              </w:tabs>
              <w:spacing w:line="324" w:lineRule="exact"/>
              <w:ind w:firstLine="0"/>
              <w:rPr>
                <w:rStyle w:val="FontStyle128"/>
                <w:sz w:val="24"/>
                <w:szCs w:val="24"/>
              </w:rPr>
            </w:pPr>
            <w:r w:rsidRPr="00D5098A">
              <w:t xml:space="preserve">в соответствии с разделом 4 «Общая часть» </w:t>
            </w:r>
            <w:r w:rsidR="00353660" w:rsidRPr="00D5098A">
              <w:t>З</w:t>
            </w:r>
            <w:r w:rsidRPr="00D5098A">
              <w:t>Д (Том </w:t>
            </w:r>
            <w:r w:rsidRPr="00D5098A">
              <w:rPr>
                <w:lang w:val="en-US"/>
              </w:rPr>
              <w:t>I</w:t>
            </w:r>
            <w:r w:rsidRPr="00D5098A">
              <w:t>)</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поставляемым товарам </w:t>
            </w:r>
          </w:p>
        </w:tc>
        <w:tc>
          <w:tcPr>
            <w:tcW w:w="5609" w:type="dxa"/>
          </w:tcPr>
          <w:p w:rsidR="004658B2" w:rsidRPr="00D5098A" w:rsidRDefault="00201FE1" w:rsidP="00201FE1">
            <w:pPr>
              <w:pStyle w:val="Style12"/>
              <w:widowControl/>
              <w:tabs>
                <w:tab w:val="left" w:leader="underscore" w:pos="9864"/>
              </w:tabs>
              <w:spacing w:line="324" w:lineRule="exact"/>
              <w:ind w:firstLine="0"/>
              <w:rPr>
                <w:rStyle w:val="FontStyle128"/>
                <w:color w:val="auto"/>
                <w:sz w:val="24"/>
                <w:szCs w:val="24"/>
              </w:rPr>
            </w:pPr>
            <w:r w:rsidRPr="00D5098A">
              <w:t>в соответствии с разделом 2</w:t>
            </w:r>
            <w:r w:rsidR="004658B2" w:rsidRPr="00D5098A">
              <w:t xml:space="preserve"> «</w:t>
            </w:r>
            <w:r w:rsidRPr="00D5098A">
              <w:t>Специальная</w:t>
            </w:r>
            <w:r w:rsidR="004658B2" w:rsidRPr="00D5098A">
              <w:t xml:space="preserve"> часть» </w:t>
            </w:r>
            <w:r w:rsidR="00353660" w:rsidRPr="00D5098A">
              <w:t>З</w:t>
            </w:r>
            <w:r w:rsidR="004658B2" w:rsidRPr="00D5098A">
              <w:t>Д (Том </w:t>
            </w:r>
            <w:r w:rsidRPr="00D5098A">
              <w:rPr>
                <w:lang w:val="en-US"/>
              </w:rPr>
              <w:t>I</w:t>
            </w:r>
            <w:r w:rsidR="004658B2" w:rsidRPr="00D5098A">
              <w:rPr>
                <w:lang w:val="en-US"/>
              </w:rPr>
              <w:t>I</w:t>
            </w:r>
            <w:r w:rsidR="004658B2" w:rsidRPr="00D5098A">
              <w:t>)</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Возможность проведения переторжки</w:t>
            </w:r>
          </w:p>
        </w:tc>
        <w:tc>
          <w:tcPr>
            <w:tcW w:w="5609" w:type="dxa"/>
          </w:tcPr>
          <w:p w:rsidR="004658B2" w:rsidRPr="00D5098A" w:rsidRDefault="00D5098A" w:rsidP="00986CAD">
            <w:pPr>
              <w:pStyle w:val="Style12"/>
              <w:widowControl/>
              <w:tabs>
                <w:tab w:val="left" w:leader="underscore" w:pos="9864"/>
              </w:tabs>
              <w:spacing w:line="324" w:lineRule="exact"/>
              <w:ind w:firstLine="0"/>
              <w:rPr>
                <w:rStyle w:val="FontStyle128"/>
                <w:color w:val="auto"/>
                <w:sz w:val="24"/>
                <w:szCs w:val="24"/>
              </w:rPr>
            </w:pPr>
            <w:r w:rsidRPr="00D5098A">
              <w:t>возможно</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предоставлении преференций</w:t>
            </w:r>
          </w:p>
        </w:tc>
        <w:tc>
          <w:tcPr>
            <w:tcW w:w="5609" w:type="dxa"/>
          </w:tcPr>
          <w:p w:rsidR="004658B2" w:rsidRPr="00D5098A" w:rsidRDefault="004658B2" w:rsidP="00986CAD">
            <w:pPr>
              <w:pStyle w:val="Style12"/>
              <w:widowControl/>
              <w:tabs>
                <w:tab w:val="left" w:leader="underscore" w:pos="9864"/>
              </w:tabs>
              <w:spacing w:line="324" w:lineRule="exact"/>
              <w:ind w:firstLine="0"/>
              <w:rPr>
                <w:rStyle w:val="FontStyle128"/>
                <w:color w:val="auto"/>
                <w:sz w:val="24"/>
                <w:szCs w:val="24"/>
              </w:rPr>
            </w:pPr>
            <w:r w:rsidRPr="00D5098A">
              <w:t>не предоставляются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подачи заявок на участие в </w:t>
            </w:r>
            <w:r w:rsidR="00353660">
              <w:rPr>
                <w:rStyle w:val="FontStyle128"/>
                <w:sz w:val="24"/>
                <w:szCs w:val="24"/>
              </w:rPr>
              <w:t>закупке</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13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 окончания подачи заявок на участие в </w:t>
            </w:r>
            <w:r w:rsidR="00353660">
              <w:rPr>
                <w:rStyle w:val="FontStyle128"/>
                <w:sz w:val="24"/>
                <w:szCs w:val="24"/>
              </w:rPr>
              <w:t>закупке</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13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рассмотрения заявок на участие в </w:t>
            </w:r>
            <w:r w:rsidR="00353660">
              <w:rPr>
                <w:rStyle w:val="FontStyle128"/>
                <w:sz w:val="24"/>
                <w:szCs w:val="24"/>
              </w:rPr>
              <w:t>закупке</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14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подведения итогов </w:t>
            </w:r>
            <w:r w:rsidR="00353660">
              <w:rPr>
                <w:rStyle w:val="FontStyle128"/>
                <w:sz w:val="24"/>
                <w:szCs w:val="24"/>
              </w:rPr>
              <w:t>запроса предложений</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15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F5022E" w:rsidRDefault="004658B2" w:rsidP="00353660">
            <w:pPr>
              <w:pStyle w:val="Style12"/>
              <w:widowControl/>
              <w:tabs>
                <w:tab w:val="left" w:leader="underscore" w:pos="9864"/>
              </w:tabs>
              <w:spacing w:line="324" w:lineRule="exact"/>
              <w:ind w:firstLine="0"/>
              <w:rPr>
                <w:rStyle w:val="FontStyle128"/>
                <w:sz w:val="24"/>
                <w:szCs w:val="24"/>
              </w:rPr>
            </w:pPr>
            <w:r w:rsidRPr="00F5022E">
              <w:rPr>
                <w:rStyle w:val="FontStyle128"/>
                <w:sz w:val="24"/>
                <w:szCs w:val="24"/>
              </w:rPr>
              <w:t xml:space="preserve">Критерии оценки и сопоставления заявок на участие в </w:t>
            </w:r>
            <w:r w:rsidR="00353660" w:rsidRPr="00F5022E">
              <w:rPr>
                <w:rStyle w:val="FontStyle128"/>
                <w:sz w:val="24"/>
                <w:szCs w:val="24"/>
              </w:rPr>
              <w:t>закупке</w:t>
            </w:r>
          </w:p>
        </w:tc>
        <w:tc>
          <w:tcPr>
            <w:tcW w:w="5609" w:type="dxa"/>
          </w:tcPr>
          <w:p w:rsidR="004658B2" w:rsidRPr="00F5022E" w:rsidRDefault="00F5022E" w:rsidP="00F5022E">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F5022E" w:rsidRDefault="004658B2" w:rsidP="00353660">
            <w:pPr>
              <w:pStyle w:val="Style12"/>
              <w:widowControl/>
              <w:tabs>
                <w:tab w:val="left" w:leader="underscore" w:pos="9864"/>
              </w:tabs>
              <w:spacing w:line="324" w:lineRule="exact"/>
              <w:ind w:firstLine="0"/>
              <w:rPr>
                <w:rStyle w:val="FontStyle128"/>
                <w:sz w:val="24"/>
                <w:szCs w:val="24"/>
              </w:rPr>
            </w:pPr>
            <w:r w:rsidRPr="00F5022E">
              <w:rPr>
                <w:rStyle w:val="FontStyle128"/>
                <w:sz w:val="24"/>
                <w:szCs w:val="24"/>
              </w:rPr>
              <w:t xml:space="preserve">Порядок оценки и сопоставления заявок на участие в </w:t>
            </w:r>
            <w:r w:rsidR="00353660" w:rsidRPr="00F5022E">
              <w:rPr>
                <w:rStyle w:val="FontStyle128"/>
                <w:sz w:val="24"/>
                <w:szCs w:val="24"/>
              </w:rPr>
              <w:t>закупке</w:t>
            </w:r>
          </w:p>
        </w:tc>
        <w:tc>
          <w:tcPr>
            <w:tcW w:w="5609" w:type="dxa"/>
          </w:tcPr>
          <w:p w:rsidR="004658B2" w:rsidRPr="00F5022E" w:rsidRDefault="00F5022E" w:rsidP="00350363">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Дата заключения договора</w:t>
            </w:r>
          </w:p>
        </w:tc>
        <w:tc>
          <w:tcPr>
            <w:tcW w:w="5609" w:type="dxa"/>
          </w:tcPr>
          <w:p w:rsidR="004658B2" w:rsidRPr="00813F06" w:rsidRDefault="006D0457" w:rsidP="006D0457">
            <w:pPr>
              <w:pStyle w:val="Style12"/>
              <w:widowControl/>
              <w:tabs>
                <w:tab w:val="left" w:leader="underscore" w:pos="9864"/>
              </w:tabs>
              <w:spacing w:line="324" w:lineRule="exact"/>
              <w:ind w:firstLine="0"/>
              <w:rPr>
                <w:rStyle w:val="FontStyle128"/>
                <w:sz w:val="24"/>
                <w:szCs w:val="24"/>
              </w:rPr>
            </w:pPr>
            <w:r w:rsidRPr="006D0457">
              <w:rPr>
                <w:rStyle w:val="FontStyle128"/>
                <w:sz w:val="24"/>
                <w:szCs w:val="24"/>
              </w:rPr>
              <w:t>в соответствии с пунктом 1</w:t>
            </w:r>
            <w:r>
              <w:rPr>
                <w:rStyle w:val="FontStyle128"/>
                <w:sz w:val="24"/>
                <w:szCs w:val="24"/>
              </w:rPr>
              <w:t>7</w:t>
            </w:r>
            <w:r w:rsidRPr="006D0457">
              <w:rPr>
                <w:rStyle w:val="FontStyle128"/>
                <w:sz w:val="24"/>
                <w:szCs w:val="24"/>
              </w:rPr>
              <w:t xml:space="preserve"> 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Обеспечение исполнения договора</w:t>
            </w:r>
          </w:p>
        </w:tc>
        <w:tc>
          <w:tcPr>
            <w:tcW w:w="5609" w:type="dxa"/>
          </w:tcPr>
          <w:p w:rsidR="004658B2"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не требуется</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Pr="00813F06" w:rsidRDefault="001859E1" w:rsidP="00353660">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 xml:space="preserve">Валюта </w:t>
            </w:r>
            <w:r w:rsidR="00353660">
              <w:rPr>
                <w:rStyle w:val="FontStyle128"/>
                <w:sz w:val="24"/>
                <w:szCs w:val="24"/>
              </w:rPr>
              <w:t>запроса предложения</w:t>
            </w:r>
          </w:p>
        </w:tc>
        <w:tc>
          <w:tcPr>
            <w:tcW w:w="5609" w:type="dxa"/>
          </w:tcPr>
          <w:p w:rsidR="001859E1"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российский рубль</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Default="001859E1" w:rsidP="00896397">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привлечения субподрядчика/соисполнителя</w:t>
            </w:r>
          </w:p>
        </w:tc>
        <w:tc>
          <w:tcPr>
            <w:tcW w:w="5609" w:type="dxa"/>
          </w:tcPr>
          <w:p w:rsidR="001859E1"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не допускается</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Default="001859E1"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подачи альтернативных предложений</w:t>
            </w:r>
          </w:p>
        </w:tc>
        <w:tc>
          <w:tcPr>
            <w:tcW w:w="5609" w:type="dxa"/>
          </w:tcPr>
          <w:p w:rsidR="001859E1" w:rsidRPr="00D5098A" w:rsidRDefault="00D5098A" w:rsidP="00350363">
            <w:pPr>
              <w:pStyle w:val="Style12"/>
              <w:widowControl/>
              <w:tabs>
                <w:tab w:val="left" w:leader="underscore" w:pos="9864"/>
              </w:tabs>
              <w:spacing w:line="324" w:lineRule="exact"/>
              <w:ind w:firstLine="0"/>
              <w:rPr>
                <w:rStyle w:val="FontStyle128"/>
                <w:sz w:val="24"/>
                <w:szCs w:val="24"/>
              </w:rPr>
            </w:pPr>
            <w:r w:rsidRPr="00D5098A">
              <w:t>допускается</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Default="001859E1"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участия коллективных участников</w:t>
            </w:r>
          </w:p>
        </w:tc>
        <w:tc>
          <w:tcPr>
            <w:tcW w:w="5609" w:type="dxa"/>
          </w:tcPr>
          <w:p w:rsidR="001859E1"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допускается</w:t>
            </w:r>
          </w:p>
        </w:tc>
      </w:tr>
    </w:tbl>
    <w:p w:rsidR="00A87406" w:rsidRPr="00813F06" w:rsidRDefault="006D3350" w:rsidP="004658B2">
      <w:pPr>
        <w:pStyle w:val="af0"/>
        <w:pageBreakBefore/>
        <w:numPr>
          <w:ilvl w:val="0"/>
          <w:numId w:val="9"/>
        </w:numPr>
        <w:spacing w:before="120" w:after="60"/>
        <w:ind w:left="851" w:hanging="851"/>
        <w:contextualSpacing w:val="0"/>
        <w:outlineLvl w:val="0"/>
        <w:rPr>
          <w:b/>
        </w:rPr>
      </w:pPr>
      <w:r w:rsidRPr="00813F06">
        <w:rPr>
          <w:b/>
        </w:rPr>
        <w:t>ТЕХНИЧЕСКАЯ ЧАСТЬ</w:t>
      </w:r>
    </w:p>
    <w:p w:rsidR="004658B2" w:rsidRPr="004658B2" w:rsidRDefault="004658B2" w:rsidP="004658B2">
      <w:pPr>
        <w:pStyle w:val="af0"/>
        <w:numPr>
          <w:ilvl w:val="1"/>
          <w:numId w:val="9"/>
        </w:numPr>
        <w:spacing w:before="120" w:after="60"/>
        <w:ind w:left="851" w:hanging="851"/>
        <w:contextualSpacing w:val="0"/>
        <w:outlineLvl w:val="0"/>
      </w:pPr>
      <w:r w:rsidRPr="004658B2">
        <w:t>Форма проекта технического задания</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73F21" w:rsidRPr="00FB0BC7" w:rsidRDefault="00A73F21" w:rsidP="00A73F21">
      <w:pPr>
        <w:pStyle w:val="af6"/>
      </w:pPr>
      <w:r w:rsidRPr="00FB0BC7">
        <w:t xml:space="preserve">Техническое задание </w:t>
      </w:r>
    </w:p>
    <w:p w:rsidR="00A73F21" w:rsidRPr="0038042A" w:rsidRDefault="00A73F21" w:rsidP="00A73F21">
      <w:pPr>
        <w:ind w:left="-180"/>
        <w:jc w:val="center"/>
      </w:pPr>
      <w:r w:rsidRPr="0038042A">
        <w:t>на поставку товаров</w:t>
      </w:r>
      <w:r w:rsidR="0038042A" w:rsidRPr="0038042A">
        <w:t>:</w:t>
      </w:r>
      <w:r w:rsidR="00201FE1" w:rsidRPr="0038042A">
        <w:t xml:space="preserve"> </w:t>
      </w:r>
      <w:r w:rsidR="0038042A" w:rsidRPr="0038042A">
        <w:rPr>
          <w:i/>
        </w:rPr>
        <w:t>оборудование и программное обеспечение для автоматизированной системы контроля и учёта энергоресурсов</w:t>
      </w:r>
    </w:p>
    <w:p w:rsidR="00A73F21" w:rsidRPr="00F85A08" w:rsidRDefault="00A73F21" w:rsidP="00A73F21">
      <w:pPr>
        <w:pStyle w:val="af0"/>
        <w:numPr>
          <w:ilvl w:val="0"/>
          <w:numId w:val="15"/>
        </w:numPr>
        <w:tabs>
          <w:tab w:val="clear" w:pos="2124"/>
          <w:tab w:val="num" w:pos="851"/>
        </w:tabs>
        <w:spacing w:before="120" w:after="60"/>
        <w:ind w:left="851" w:hanging="851"/>
        <w:contextualSpacing w:val="0"/>
        <w:rPr>
          <w:b/>
        </w:rPr>
      </w:pPr>
      <w:r w:rsidRPr="00F85A08">
        <w:rPr>
          <w:b/>
        </w:rPr>
        <w:t>Общие требования к условиям и порядк</w:t>
      </w:r>
      <w:r w:rsidR="00F85A08">
        <w:rPr>
          <w:b/>
        </w:rPr>
        <w:t>у поставки закупаемой продукции</w:t>
      </w:r>
      <w:r w:rsidRPr="00F85A08">
        <w:rPr>
          <w:b/>
        </w:rPr>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упаковке и её маркировке</w:t>
      </w:r>
      <w:r w:rsidR="0038042A" w:rsidRPr="00F85A08">
        <w:t>: товар поставляется в таре и упаковке соответствующих стандартам и необходимых для обеспечения их сохранности во время транспортировки</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доставке, видам транспорта, погрузке-разгрузке</w:t>
      </w:r>
      <w:r w:rsidR="0038042A" w:rsidRPr="00F85A08">
        <w:t xml:space="preserve">: </w:t>
      </w:r>
      <w:r w:rsidR="00F85A08" w:rsidRPr="00F85A08">
        <w:t xml:space="preserve">силами Поставщика, </w:t>
      </w:r>
      <w:r w:rsidR="0038042A" w:rsidRPr="00F85A08">
        <w:t>место поставки по адресу: г. Томск, ул. Котовского, 19, в рабочие дни с 8.00 до 12.00 и с 13.00 до 17.00, срок поставки продукции не более 20 (двадцати) календарных дней с момента получения письменной заявки</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proofErr w:type="gramStart"/>
      <w:r w:rsidRPr="00F85A08">
        <w:t>требования к условиям оплаты</w:t>
      </w:r>
      <w:r w:rsidR="0038042A" w:rsidRPr="00F85A08">
        <w:t xml:space="preserve">: оплата товаров производится Заказчиком путем перечислением денежных средств на расчетный счет Поставщика на основании счета, счета-фактуры и подписанной товарной накладной в течение 30 (тридцати) календарных дней </w:t>
      </w:r>
      <w:r w:rsidR="00F85A08">
        <w:t>по факту поставки,</w:t>
      </w:r>
      <w:r w:rsidR="0038042A" w:rsidRPr="00F85A08">
        <w:t xml:space="preserve"> в стоимость товаров должны быть включены расходы </w:t>
      </w:r>
      <w:r w:rsidR="00F85A08">
        <w:t xml:space="preserve">по </w:t>
      </w:r>
      <w:r w:rsidR="00F85A08" w:rsidRPr="00F85A08">
        <w:t>доставке товаров до Заказчика</w:t>
      </w:r>
      <w:r w:rsidRPr="00F85A08">
        <w:t>;</w:t>
      </w:r>
      <w:proofErr w:type="gramEnd"/>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дополнительным услугам: разгрузка, монтаж, настройка, обучение персонала</w:t>
      </w:r>
      <w:r w:rsidR="00F85A08" w:rsidRPr="00F85A08">
        <w:t>: не установлены</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сроку и условиям гарантийного обслуживания</w:t>
      </w:r>
      <w:r w:rsidR="00F85A08" w:rsidRPr="00F85A08">
        <w:t>: согласно паспорту завода-изготовителя с момента поставки товаров Заказчику</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комплекту расходных материалов и запасных частей</w:t>
      </w:r>
      <w:r w:rsidR="00F85A08" w:rsidRPr="00F85A08">
        <w:t>: не установлены</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rPr>
          <w:b/>
        </w:rPr>
      </w:pPr>
      <w:r w:rsidRPr="00F85A08">
        <w:t>иные требования</w:t>
      </w:r>
      <w:r w:rsidR="00F85A08">
        <w:t xml:space="preserve">: </w:t>
      </w:r>
      <w:r w:rsidR="00336460">
        <w:rPr>
          <w:color w:val="000000" w:themeColor="text1"/>
        </w:rPr>
        <w:t>не установлены.</w:t>
      </w:r>
    </w:p>
    <w:p w:rsidR="00A73F21" w:rsidRPr="00336460" w:rsidRDefault="00A73F21" w:rsidP="00A73F21">
      <w:pPr>
        <w:pStyle w:val="af0"/>
        <w:numPr>
          <w:ilvl w:val="0"/>
          <w:numId w:val="15"/>
        </w:numPr>
        <w:tabs>
          <w:tab w:val="clear" w:pos="2124"/>
          <w:tab w:val="num" w:pos="851"/>
        </w:tabs>
        <w:spacing w:before="120" w:after="60"/>
        <w:ind w:left="851" w:hanging="851"/>
        <w:contextualSpacing w:val="0"/>
        <w:rPr>
          <w:b/>
        </w:rPr>
      </w:pPr>
      <w:r w:rsidRPr="00336460">
        <w:rPr>
          <w:b/>
        </w:rPr>
        <w:t>Перечень и объемы закупаемой продукции</w:t>
      </w:r>
    </w:p>
    <w:p w:rsidR="00A73F21" w:rsidRPr="00336460" w:rsidRDefault="00A73F21" w:rsidP="00A73F21">
      <w:pPr>
        <w:widowControl/>
        <w:autoSpaceDE/>
        <w:autoSpaceDN/>
        <w:adjustRightInd/>
        <w:jc w:val="both"/>
      </w:pPr>
      <w:r w:rsidRPr="00336460">
        <w:t>Заказчик намерен приобрести следующую продукцию: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70"/>
        <w:gridCol w:w="1550"/>
        <w:gridCol w:w="666"/>
        <w:gridCol w:w="711"/>
        <w:gridCol w:w="2269"/>
        <w:gridCol w:w="1143"/>
        <w:gridCol w:w="1487"/>
      </w:tblGrid>
      <w:tr w:rsidR="00F65357" w:rsidRPr="00336460"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 xml:space="preserve">№ </w:t>
            </w:r>
            <w:proofErr w:type="gramStart"/>
            <w:r w:rsidRPr="00336460">
              <w:t>п</w:t>
            </w:r>
            <w:proofErr w:type="gramEnd"/>
            <w:r w:rsidRPr="00336460">
              <w:t>/п</w:t>
            </w:r>
          </w:p>
        </w:tc>
        <w:tc>
          <w:tcPr>
            <w:tcW w:w="1770"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Наименование продукции</w:t>
            </w:r>
          </w:p>
        </w:tc>
        <w:tc>
          <w:tcPr>
            <w:tcW w:w="1550"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Технические требования</w:t>
            </w:r>
          </w:p>
        </w:tc>
        <w:tc>
          <w:tcPr>
            <w:tcW w:w="666"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Ед. изм.</w:t>
            </w:r>
          </w:p>
        </w:tc>
        <w:tc>
          <w:tcPr>
            <w:tcW w:w="711"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Кол-во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Место поставки, получатель</w:t>
            </w:r>
          </w:p>
        </w:tc>
        <w:tc>
          <w:tcPr>
            <w:tcW w:w="1143"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Срок поставки</w:t>
            </w:r>
          </w:p>
        </w:tc>
        <w:tc>
          <w:tcPr>
            <w:tcW w:w="1487" w:type="dxa"/>
            <w:tcBorders>
              <w:top w:val="single" w:sz="4" w:space="0" w:color="auto"/>
              <w:left w:val="single" w:sz="4" w:space="0" w:color="auto"/>
              <w:bottom w:val="single" w:sz="4" w:space="0" w:color="auto"/>
              <w:right w:val="single" w:sz="4" w:space="0" w:color="auto"/>
            </w:tcBorders>
            <w:vAlign w:val="center"/>
            <w:hideMark/>
          </w:tcPr>
          <w:p w:rsidR="00A73F21" w:rsidRPr="00336460" w:rsidRDefault="00A73F21" w:rsidP="006B4BB9">
            <w:pPr>
              <w:jc w:val="center"/>
            </w:pPr>
            <w:r w:rsidRPr="00336460">
              <w:t>Примечание</w:t>
            </w: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6B4BB9" w:rsidRPr="00582BE5" w:rsidRDefault="006B4BB9" w:rsidP="006B4BB9">
            <w:pPr>
              <w:jc w:val="center"/>
              <w:rPr>
                <w:sz w:val="16"/>
                <w:szCs w:val="16"/>
              </w:rPr>
            </w:pPr>
            <w:r w:rsidRPr="00582BE5">
              <w:rPr>
                <w:sz w:val="16"/>
                <w:szCs w:val="16"/>
              </w:rPr>
              <w:t>1</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Перфоратор</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6B4BB9" w:rsidRPr="00582BE5" w:rsidRDefault="006B4BB9" w:rsidP="006B4BB9">
            <w:pPr>
              <w:jc w:val="center"/>
              <w:rPr>
                <w:sz w:val="16"/>
                <w:szCs w:val="16"/>
              </w:rPr>
            </w:pPr>
            <w:r w:rsidRPr="00582BE5">
              <w:rPr>
                <w:sz w:val="16"/>
                <w:szCs w:val="16"/>
              </w:rPr>
              <w:t>2</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Pr>
                <w:color w:val="000000"/>
                <w:sz w:val="16"/>
                <w:szCs w:val="16"/>
              </w:rPr>
              <w:t>Перфоратор</w:t>
            </w:r>
            <w:r w:rsidRPr="006B4BB9">
              <w:rPr>
                <w:color w:val="000000"/>
                <w:sz w:val="16"/>
                <w:szCs w:val="16"/>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3</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proofErr w:type="spellStart"/>
            <w:r w:rsidRPr="006B4BB9">
              <w:rPr>
                <w:color w:val="000000"/>
                <w:sz w:val="16"/>
                <w:szCs w:val="16"/>
              </w:rPr>
              <w:t>Шуруповерт</w:t>
            </w:r>
            <w:proofErr w:type="spellEnd"/>
            <w:r w:rsidRPr="006B4BB9">
              <w:rPr>
                <w:color w:val="000000"/>
                <w:sz w:val="16"/>
                <w:szCs w:val="16"/>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4</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Перфоратор </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5</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Пылесос </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AF49E6">
            <w:pPr>
              <w:jc w:val="center"/>
              <w:rPr>
                <w:color w:val="000000"/>
                <w:sz w:val="16"/>
                <w:szCs w:val="16"/>
              </w:rPr>
            </w:pPr>
            <w:r w:rsidRPr="006B4BB9">
              <w:rPr>
                <w:color w:val="000000"/>
                <w:sz w:val="16"/>
                <w:szCs w:val="16"/>
              </w:rPr>
              <w:t xml:space="preserve">Бур для перфоратора </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7</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Искатель скрытой проводки</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6</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6B4BB9" w:rsidRPr="00582BE5" w:rsidRDefault="006B4BB9" w:rsidP="006B4BB9">
            <w:pPr>
              <w:jc w:val="center"/>
              <w:rPr>
                <w:sz w:val="16"/>
                <w:szCs w:val="16"/>
              </w:rPr>
            </w:pPr>
            <w:r w:rsidRPr="00582BE5">
              <w:rPr>
                <w:sz w:val="16"/>
                <w:szCs w:val="16"/>
              </w:rPr>
              <w:t>8</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Набор инструмента для электромонтера</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3</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9</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Токовые клещи </w:t>
            </w:r>
            <w:proofErr w:type="spellStart"/>
            <w:r w:rsidRPr="006B4BB9">
              <w:rPr>
                <w:color w:val="000000"/>
                <w:sz w:val="16"/>
                <w:szCs w:val="16"/>
              </w:rPr>
              <w:t>Fluke</w:t>
            </w:r>
            <w:proofErr w:type="spellEnd"/>
            <w:r w:rsidRPr="006B4BB9">
              <w:rPr>
                <w:color w:val="000000"/>
                <w:sz w:val="16"/>
                <w:szCs w:val="16"/>
              </w:rPr>
              <w:t xml:space="preserve"> 302+</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10</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Долота для перфораторов с хвостовиком SDS </w:t>
            </w:r>
            <w:proofErr w:type="spellStart"/>
            <w:r w:rsidRPr="006B4BB9">
              <w:rPr>
                <w:color w:val="000000"/>
                <w:sz w:val="16"/>
                <w:szCs w:val="16"/>
              </w:rPr>
              <w:t>max</w:t>
            </w:r>
            <w:proofErr w:type="spellEnd"/>
            <w:r w:rsidRPr="006B4BB9">
              <w:rPr>
                <w:color w:val="000000"/>
                <w:sz w:val="16"/>
                <w:szCs w:val="16"/>
              </w:rPr>
              <w:t>: пика, зубило, наклонная лопатка</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11</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Инструмент для прессовки </w:t>
            </w:r>
            <w:proofErr w:type="gramStart"/>
            <w:r w:rsidRPr="006B4BB9">
              <w:rPr>
                <w:color w:val="000000"/>
                <w:sz w:val="16"/>
                <w:szCs w:val="16"/>
              </w:rPr>
              <w:t>кабельных</w:t>
            </w:r>
            <w:proofErr w:type="gramEnd"/>
            <w:r w:rsidRPr="006B4BB9">
              <w:rPr>
                <w:color w:val="000000"/>
                <w:sz w:val="16"/>
                <w:szCs w:val="16"/>
              </w:rPr>
              <w:t xml:space="preserve"> </w:t>
            </w:r>
            <w:proofErr w:type="spellStart"/>
            <w:r w:rsidRPr="006B4BB9">
              <w:rPr>
                <w:color w:val="000000"/>
                <w:sz w:val="16"/>
                <w:szCs w:val="16"/>
              </w:rPr>
              <w:t>након</w:t>
            </w:r>
            <w:proofErr w:type="spellEnd"/>
            <w:r w:rsidRPr="006B4BB9">
              <w:rPr>
                <w:color w:val="000000"/>
                <w:sz w:val="16"/>
                <w:szCs w:val="16"/>
              </w:rPr>
              <w:t>.</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12</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Батарея для дрель-</w:t>
            </w:r>
            <w:proofErr w:type="spellStart"/>
            <w:r w:rsidRPr="006B4BB9">
              <w:rPr>
                <w:color w:val="000000"/>
                <w:sz w:val="16"/>
                <w:szCs w:val="16"/>
              </w:rPr>
              <w:t>шуруповерта</w:t>
            </w:r>
            <w:proofErr w:type="spellEnd"/>
            <w:r w:rsidRPr="006B4BB9">
              <w:rPr>
                <w:color w:val="000000"/>
                <w:sz w:val="16"/>
                <w:szCs w:val="16"/>
              </w:rPr>
              <w:t xml:space="preserve"> ДА-10/18ЭР</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13</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Набор головок (с шестигранниками)</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14</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Набор ключей с </w:t>
            </w:r>
            <w:proofErr w:type="spellStart"/>
            <w:r w:rsidRPr="006B4BB9">
              <w:rPr>
                <w:color w:val="000000"/>
                <w:sz w:val="16"/>
                <w:szCs w:val="16"/>
              </w:rPr>
              <w:t>изолир</w:t>
            </w:r>
            <w:proofErr w:type="spellEnd"/>
            <w:r w:rsidRPr="006B4BB9">
              <w:rPr>
                <w:color w:val="000000"/>
                <w:sz w:val="16"/>
                <w:szCs w:val="16"/>
              </w:rPr>
              <w:t>. рукоятками или разводной ключ</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3</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15</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Набор изолированного инструмента электрика КВТ</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4</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16</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proofErr w:type="spellStart"/>
            <w:r w:rsidRPr="006B4BB9">
              <w:rPr>
                <w:color w:val="000000"/>
                <w:sz w:val="16"/>
                <w:szCs w:val="16"/>
              </w:rPr>
              <w:t>Кабелерез</w:t>
            </w:r>
            <w:proofErr w:type="spellEnd"/>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17</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Монтажный нож для разделки проводов</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20</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Pr>
                <w:sz w:val="16"/>
                <w:szCs w:val="16"/>
              </w:rPr>
              <w:t>18</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AF49E6">
            <w:pPr>
              <w:jc w:val="center"/>
              <w:rPr>
                <w:color w:val="000000"/>
                <w:sz w:val="16"/>
                <w:szCs w:val="16"/>
              </w:rPr>
            </w:pPr>
            <w:r w:rsidRPr="006B4BB9">
              <w:rPr>
                <w:color w:val="000000"/>
                <w:sz w:val="16"/>
                <w:szCs w:val="16"/>
              </w:rPr>
              <w:t>Паяльная станция</w:t>
            </w:r>
            <w:proofErr w:type="gramStart"/>
            <w:r w:rsidRPr="006B4BB9">
              <w:rPr>
                <w:color w:val="000000"/>
                <w:sz w:val="16"/>
                <w:szCs w:val="16"/>
              </w:rPr>
              <w:t xml:space="preserve"> :</w:t>
            </w:r>
            <w:proofErr w:type="gramEnd"/>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19</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Указатель напряжения</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20</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proofErr w:type="spellStart"/>
            <w:r w:rsidRPr="006B4BB9">
              <w:rPr>
                <w:color w:val="000000"/>
                <w:sz w:val="16"/>
                <w:szCs w:val="16"/>
              </w:rPr>
              <w:t>Мультиметр</w:t>
            </w:r>
            <w:proofErr w:type="spellEnd"/>
            <w:r w:rsidRPr="006B4BB9">
              <w:rPr>
                <w:color w:val="000000"/>
                <w:sz w:val="16"/>
                <w:szCs w:val="16"/>
              </w:rPr>
              <w:t xml:space="preserve"> с токоизмерительными клещами</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4</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21</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Однополюсный индикатор напряжения</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20</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22</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Двухполюсный индикатор напряжения</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25</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23</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Набор </w:t>
            </w:r>
            <w:proofErr w:type="gramStart"/>
            <w:r w:rsidRPr="006B4BB9">
              <w:rPr>
                <w:color w:val="000000"/>
                <w:sz w:val="16"/>
                <w:szCs w:val="16"/>
              </w:rPr>
              <w:t>рожковых-накидных</w:t>
            </w:r>
            <w:proofErr w:type="gramEnd"/>
            <w:r w:rsidRPr="006B4BB9">
              <w:rPr>
                <w:color w:val="000000"/>
                <w:sz w:val="16"/>
                <w:szCs w:val="16"/>
              </w:rPr>
              <w:t xml:space="preserve"> ключей</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4</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24</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proofErr w:type="spellStart"/>
            <w:r w:rsidRPr="006B4BB9">
              <w:rPr>
                <w:color w:val="000000"/>
                <w:sz w:val="16"/>
                <w:szCs w:val="16"/>
              </w:rPr>
              <w:t>Штангель</w:t>
            </w:r>
            <w:proofErr w:type="spellEnd"/>
            <w:r w:rsidRPr="006B4BB9">
              <w:rPr>
                <w:color w:val="000000"/>
                <w:sz w:val="16"/>
                <w:szCs w:val="16"/>
              </w:rPr>
              <w:t>-циркуль</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25</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Диэлектрические перчатки</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12</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26</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Набор диэлектрических  отверток</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26</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27</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Ключи торцевые трубчатые</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28</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 xml:space="preserve">Цифровой </w:t>
            </w:r>
            <w:proofErr w:type="spellStart"/>
            <w:r w:rsidRPr="006B4BB9">
              <w:rPr>
                <w:color w:val="000000"/>
                <w:sz w:val="16"/>
                <w:szCs w:val="16"/>
              </w:rPr>
              <w:t>мультиметр</w:t>
            </w:r>
            <w:proofErr w:type="spellEnd"/>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29</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Отвертка изолированная крестовая</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6</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30</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Пассатижи монтажные</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25</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31</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Отвертка изолированная плоская</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6</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32</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Сверло 3мм</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20</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r w:rsidR="006B4BB9" w:rsidRPr="00582BE5" w:rsidTr="006B4BB9">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rPr>
                <w:sz w:val="16"/>
                <w:szCs w:val="16"/>
              </w:rPr>
            </w:pPr>
            <w:r>
              <w:rPr>
                <w:sz w:val="16"/>
                <w:szCs w:val="16"/>
              </w:rPr>
              <w:t>33</w:t>
            </w:r>
          </w:p>
        </w:tc>
        <w:tc>
          <w:tcPr>
            <w:tcW w:w="177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Монтерский нож</w:t>
            </w:r>
          </w:p>
        </w:tc>
        <w:tc>
          <w:tcPr>
            <w:tcW w:w="1550"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sz w:val="16"/>
                <w:szCs w:val="16"/>
              </w:rPr>
            </w:pPr>
            <w:r w:rsidRPr="006B4BB9">
              <w:rPr>
                <w:sz w:val="16"/>
                <w:szCs w:val="16"/>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B4BB9" w:rsidRPr="006B4BB9" w:rsidRDefault="006B4BB9" w:rsidP="006B4BB9">
            <w:pPr>
              <w:jc w:val="center"/>
              <w:rPr>
                <w:color w:val="000000"/>
                <w:sz w:val="16"/>
                <w:szCs w:val="16"/>
              </w:rPr>
            </w:pPr>
            <w:r w:rsidRPr="006B4BB9">
              <w:rPr>
                <w:color w:val="000000"/>
                <w:sz w:val="16"/>
                <w:szCs w:val="16"/>
              </w:rPr>
              <w:t>5</w:t>
            </w:r>
          </w:p>
        </w:tc>
        <w:tc>
          <w:tcPr>
            <w:tcW w:w="2269" w:type="dxa"/>
            <w:tcBorders>
              <w:top w:val="single" w:sz="4" w:space="0" w:color="auto"/>
              <w:left w:val="single" w:sz="4" w:space="0" w:color="auto"/>
              <w:bottom w:val="single" w:sz="4" w:space="0" w:color="auto"/>
              <w:right w:val="single" w:sz="4" w:space="0" w:color="auto"/>
            </w:tcBorders>
            <w:vAlign w:val="center"/>
          </w:tcPr>
          <w:p w:rsidR="006B4BB9" w:rsidRDefault="006B4BB9" w:rsidP="006B4BB9">
            <w:pPr>
              <w:jc w:val="center"/>
            </w:pPr>
            <w:r w:rsidRPr="00DA45A0">
              <w:rPr>
                <w:sz w:val="16"/>
                <w:szCs w:val="16"/>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r w:rsidRPr="00582BE5">
              <w:rPr>
                <w:sz w:val="16"/>
                <w:szCs w:val="16"/>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6B4BB9" w:rsidRPr="00582BE5" w:rsidRDefault="006B4BB9" w:rsidP="006B4BB9">
            <w:pPr>
              <w:jc w:val="center"/>
              <w:rPr>
                <w:sz w:val="16"/>
                <w:szCs w:val="16"/>
              </w:rPr>
            </w:pPr>
          </w:p>
        </w:tc>
      </w:tr>
    </w:tbl>
    <w:p w:rsidR="00A73F21" w:rsidRPr="00F65357" w:rsidRDefault="00A73F21" w:rsidP="00A73F21">
      <w:pPr>
        <w:pStyle w:val="af0"/>
        <w:numPr>
          <w:ilvl w:val="0"/>
          <w:numId w:val="15"/>
        </w:numPr>
        <w:tabs>
          <w:tab w:val="clear" w:pos="2124"/>
          <w:tab w:val="num" w:pos="851"/>
        </w:tabs>
        <w:spacing w:before="120" w:after="60"/>
        <w:ind w:left="851" w:hanging="851"/>
        <w:contextualSpacing w:val="0"/>
        <w:rPr>
          <w:b/>
        </w:rPr>
      </w:pPr>
      <w:r w:rsidRPr="00F65357">
        <w:rPr>
          <w:b/>
        </w:rPr>
        <w:t>Технические требования к продукции</w:t>
      </w:r>
    </w:p>
    <w:p w:rsidR="00A73F21" w:rsidRPr="00F65357" w:rsidRDefault="00A73F21" w:rsidP="00A73F21">
      <w:pPr>
        <w:pStyle w:val="af0"/>
        <w:numPr>
          <w:ilvl w:val="1"/>
          <w:numId w:val="23"/>
        </w:numPr>
        <w:spacing w:before="120" w:after="60"/>
        <w:contextualSpacing w:val="0"/>
        <w:rPr>
          <w:b/>
        </w:rPr>
      </w:pPr>
      <w:r w:rsidRPr="00F65357">
        <w:rPr>
          <w:b/>
        </w:rPr>
        <w:t>Общие требования:</w:t>
      </w:r>
    </w:p>
    <w:p w:rsidR="00A73F21"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продукция должна быть новой и ранее неиспользованной;</w:t>
      </w:r>
    </w:p>
    <w:p w:rsidR="00825896" w:rsidRPr="00F65357" w:rsidRDefault="00825896" w:rsidP="00F5022E">
      <w:pPr>
        <w:widowControl/>
        <w:numPr>
          <w:ilvl w:val="0"/>
          <w:numId w:val="12"/>
        </w:numPr>
        <w:tabs>
          <w:tab w:val="clear" w:pos="2561"/>
          <w:tab w:val="num" w:pos="0"/>
          <w:tab w:val="num" w:pos="900"/>
        </w:tabs>
        <w:autoSpaceDE/>
        <w:autoSpaceDN/>
        <w:adjustRightInd/>
        <w:ind w:left="0" w:firstLine="0"/>
        <w:jc w:val="both"/>
      </w:pPr>
      <w:r>
        <w:t xml:space="preserve">товары – аналоги должны иметь технические характеристики не хуже </w:t>
      </w:r>
      <w:proofErr w:type="gramStart"/>
      <w:r>
        <w:t>установленных</w:t>
      </w:r>
      <w:proofErr w:type="gramEnd"/>
      <w:r>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требования по соответствию продукции определенным стандартам</w:t>
      </w:r>
      <w:r w:rsidR="00336460" w:rsidRPr="00F65357">
        <w:t>: ГОСТ, ТУ завода-изготовителя</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общие требования к рабочей среде, электропитанию и т.п.</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общие функциональные требования (перечень исполняемых функций)</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требования по комплектации</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требования по совместимости</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иные требования</w:t>
      </w:r>
      <w:r w:rsidR="00F65357" w:rsidRPr="00F65357">
        <w:t>:</w:t>
      </w:r>
      <w:r w:rsidRPr="00F65357">
        <w:t xml:space="preserve"> наличие сертификатов соответствия, санитарно-эпидемиологического заключен</w:t>
      </w:r>
      <w:r w:rsidR="00F65357" w:rsidRPr="00F65357">
        <w:t>ия, технического паспорта и т.п.</w:t>
      </w:r>
    </w:p>
    <w:p w:rsidR="00A73F21" w:rsidRPr="00F55A75" w:rsidRDefault="00A73F21" w:rsidP="00A73F21">
      <w:pPr>
        <w:widowControl/>
        <w:autoSpaceDE/>
        <w:autoSpaceDN/>
        <w:adjustRightInd/>
        <w:jc w:val="both"/>
      </w:pPr>
      <w:r w:rsidRPr="00F55A75">
        <w:rPr>
          <w:b/>
        </w:rPr>
        <w:t>Требования к позиции 1</w:t>
      </w:r>
      <w:r w:rsidRPr="00F55A75">
        <w:t>:</w:t>
      </w:r>
    </w:p>
    <w:p w:rsidR="006B4BB9" w:rsidRPr="00AF49E6" w:rsidRDefault="00AF49E6" w:rsidP="00A73F21">
      <w:pPr>
        <w:widowControl/>
        <w:autoSpaceDE/>
        <w:autoSpaceDN/>
        <w:adjustRightInd/>
        <w:jc w:val="both"/>
      </w:pPr>
      <w:r>
        <w:t>П</w:t>
      </w:r>
      <w:r w:rsidR="006B4BB9" w:rsidRPr="00AF49E6">
        <w:t xml:space="preserve">отребляемая мощность 1200 Вт; частота вращения 210...325 </w:t>
      </w:r>
      <w:proofErr w:type="gramStart"/>
      <w:r w:rsidR="006B4BB9" w:rsidRPr="00AF49E6">
        <w:t>об</w:t>
      </w:r>
      <w:proofErr w:type="gramEnd"/>
      <w:r w:rsidR="006B4BB9" w:rsidRPr="00AF49E6">
        <w:t>/</w:t>
      </w:r>
      <w:proofErr w:type="gramStart"/>
      <w:r w:rsidR="006B4BB9" w:rsidRPr="00AF49E6">
        <w:t>мин</w:t>
      </w:r>
      <w:proofErr w:type="gramEnd"/>
      <w:r w:rsidR="006B4BB9" w:rsidRPr="00AF49E6">
        <w:t>; частота ударов1600...2700 уд/мин.</w:t>
      </w:r>
    </w:p>
    <w:p w:rsidR="00A73F21" w:rsidRPr="00F55A75" w:rsidRDefault="00A73F21" w:rsidP="00A73F21">
      <w:pPr>
        <w:widowControl/>
        <w:autoSpaceDE/>
        <w:autoSpaceDN/>
        <w:adjustRightInd/>
        <w:jc w:val="both"/>
      </w:pPr>
      <w:r w:rsidRPr="00F55A75">
        <w:rPr>
          <w:b/>
        </w:rPr>
        <w:t>Требования к позиции 2</w:t>
      </w:r>
      <w:r w:rsidRPr="00F55A75">
        <w:t>:</w:t>
      </w:r>
    </w:p>
    <w:p w:rsidR="006B4BB9" w:rsidRPr="00AF49E6" w:rsidRDefault="00AF49E6" w:rsidP="00F65357">
      <w:pPr>
        <w:widowControl/>
        <w:autoSpaceDE/>
        <w:autoSpaceDN/>
        <w:adjustRightInd/>
        <w:jc w:val="both"/>
      </w:pPr>
      <w:r>
        <w:t>М</w:t>
      </w:r>
      <w:r w:rsidR="006B4BB9" w:rsidRPr="00AF49E6">
        <w:t xml:space="preserve">ощность 850 Вт; количество режимов 3; </w:t>
      </w:r>
      <w:proofErr w:type="spellStart"/>
      <w:r w:rsidR="006B4BB9" w:rsidRPr="00AF49E6">
        <w:t>Max</w:t>
      </w:r>
      <w:proofErr w:type="spellEnd"/>
      <w:r w:rsidR="006B4BB9" w:rsidRPr="00AF49E6">
        <w:t xml:space="preserve"> сила удара 3.2 Дж; ревер</w:t>
      </w:r>
      <w:proofErr w:type="gramStart"/>
      <w:r w:rsidR="006B4BB9" w:rsidRPr="00AF49E6">
        <w:t>с-</w:t>
      </w:r>
      <w:proofErr w:type="gramEnd"/>
      <w:r w:rsidR="006B4BB9" w:rsidRPr="00AF49E6">
        <w:t xml:space="preserve"> поворотом щеток; тип хвостовика -</w:t>
      </w:r>
      <w:proofErr w:type="spellStart"/>
      <w:r w:rsidR="006B4BB9" w:rsidRPr="00AF49E6">
        <w:t>sds-plus</w:t>
      </w:r>
      <w:proofErr w:type="spellEnd"/>
      <w:r w:rsidR="006B4BB9" w:rsidRPr="00AF49E6">
        <w:t xml:space="preserve">; </w:t>
      </w:r>
      <w:proofErr w:type="spellStart"/>
      <w:r w:rsidR="006B4BB9" w:rsidRPr="00AF49E6">
        <w:t>Max</w:t>
      </w:r>
      <w:proofErr w:type="spellEnd"/>
      <w:r w:rsidR="006B4BB9" w:rsidRPr="00AF49E6">
        <w:t xml:space="preserve"> диаметр сверления буром (бетон) - 28мм</w:t>
      </w:r>
      <w:r>
        <w:t>.</w:t>
      </w:r>
    </w:p>
    <w:p w:rsidR="00F65357" w:rsidRPr="00F55A75" w:rsidRDefault="00F65357" w:rsidP="00F65357">
      <w:pPr>
        <w:widowControl/>
        <w:autoSpaceDE/>
        <w:autoSpaceDN/>
        <w:adjustRightInd/>
        <w:jc w:val="both"/>
      </w:pPr>
      <w:r w:rsidRPr="00F55A75">
        <w:rPr>
          <w:b/>
        </w:rPr>
        <w:t>Требования к позиции 3</w:t>
      </w:r>
      <w:r w:rsidRPr="00F55A75">
        <w:t>:</w:t>
      </w:r>
    </w:p>
    <w:p w:rsidR="00F65357" w:rsidRPr="00F55A75" w:rsidRDefault="00AF49E6" w:rsidP="00F65357">
      <w:pPr>
        <w:widowControl/>
        <w:autoSpaceDE/>
        <w:autoSpaceDN/>
        <w:adjustRightInd/>
        <w:jc w:val="both"/>
      </w:pPr>
      <w:proofErr w:type="gramStart"/>
      <w:r>
        <w:t>Б</w:t>
      </w:r>
      <w:r w:rsidR="006B4BB9" w:rsidRPr="00AF49E6">
        <w:t>езударный; быстрозажимной; количество скоростей работы 2; Макс. число оборотов холостого хода</w:t>
      </w:r>
      <w:r w:rsidR="006B4BB9" w:rsidRPr="00AF49E6">
        <w:tab/>
        <w:t>1300 об/мин; Макс. диаметр сверления (дерево) 25 мм; Макс. диаметр сверления (металл) 10 мм</w:t>
      </w:r>
      <w:r>
        <w:t>.</w:t>
      </w:r>
      <w:proofErr w:type="gramEnd"/>
    </w:p>
    <w:p w:rsidR="00F55A75" w:rsidRPr="00F55A75" w:rsidRDefault="00F55A75" w:rsidP="00F55A75">
      <w:pPr>
        <w:widowControl/>
        <w:autoSpaceDE/>
        <w:autoSpaceDN/>
        <w:adjustRightInd/>
        <w:jc w:val="both"/>
      </w:pPr>
      <w:r w:rsidRPr="00F55A75">
        <w:rPr>
          <w:b/>
        </w:rPr>
        <w:t>Требования к позиции 4</w:t>
      </w:r>
      <w:r w:rsidRPr="00F55A75">
        <w:t>:</w:t>
      </w:r>
    </w:p>
    <w:p w:rsidR="00F65357" w:rsidRPr="00F55A75" w:rsidRDefault="00AF49E6" w:rsidP="00A73F21">
      <w:pPr>
        <w:widowControl/>
        <w:autoSpaceDE/>
        <w:autoSpaceDN/>
        <w:adjustRightInd/>
        <w:jc w:val="both"/>
      </w:pPr>
      <w:r>
        <w:t>М</w:t>
      </w:r>
      <w:r w:rsidR="006B4BB9" w:rsidRPr="00AF49E6">
        <w:t>ощностью 780 Вт; патрон SDS-Plus; реверс; диаметр сверления дерева до 32 мм; диаметр сверления металла до 13 мм; диаметр сверления бетона до 24 мм</w:t>
      </w:r>
      <w:r>
        <w:t>.</w:t>
      </w:r>
    </w:p>
    <w:p w:rsidR="00F55A75" w:rsidRPr="00F55A75" w:rsidRDefault="00F55A75" w:rsidP="00A73F21">
      <w:pPr>
        <w:widowControl/>
        <w:autoSpaceDE/>
        <w:autoSpaceDN/>
        <w:adjustRightInd/>
        <w:jc w:val="both"/>
        <w:rPr>
          <w:b/>
        </w:rPr>
      </w:pPr>
      <w:r w:rsidRPr="00F55A75">
        <w:rPr>
          <w:b/>
        </w:rPr>
        <w:t>Требования к позиции 5:</w:t>
      </w:r>
    </w:p>
    <w:p w:rsidR="00F55A75" w:rsidRPr="00F55A75" w:rsidRDefault="00AF49E6" w:rsidP="00A73F21">
      <w:pPr>
        <w:widowControl/>
        <w:autoSpaceDE/>
        <w:autoSpaceDN/>
        <w:adjustRightInd/>
        <w:jc w:val="both"/>
      </w:pPr>
      <w:proofErr w:type="gramStart"/>
      <w:r>
        <w:t>П</w:t>
      </w:r>
      <w:r w:rsidR="006B4BB9" w:rsidRPr="00AF49E6">
        <w:t>ромышлен</w:t>
      </w:r>
      <w:r>
        <w:t>ный</w:t>
      </w:r>
      <w:proofErr w:type="gramEnd"/>
      <w:r>
        <w:t xml:space="preserve"> для уборки строительного</w:t>
      </w:r>
      <w:r w:rsidR="006B4BB9" w:rsidRPr="00AF49E6">
        <w:t xml:space="preserve"> </w:t>
      </w:r>
      <w:r>
        <w:t>м</w:t>
      </w:r>
      <w:r w:rsidR="006B4BB9" w:rsidRPr="00AF49E6">
        <w:t>усора</w:t>
      </w:r>
      <w:r>
        <w:t>.</w:t>
      </w:r>
    </w:p>
    <w:p w:rsidR="00F55A75" w:rsidRPr="00F55A75" w:rsidRDefault="00F55A75" w:rsidP="00F55A75">
      <w:pPr>
        <w:widowControl/>
        <w:autoSpaceDE/>
        <w:autoSpaceDN/>
        <w:adjustRightInd/>
        <w:jc w:val="both"/>
        <w:rPr>
          <w:b/>
        </w:rPr>
      </w:pPr>
      <w:r w:rsidRPr="00F55A75">
        <w:rPr>
          <w:b/>
        </w:rPr>
        <w:t>Требования к позиции 6:</w:t>
      </w:r>
    </w:p>
    <w:p w:rsidR="00F55A75" w:rsidRPr="00F55A75" w:rsidRDefault="00AF49E6" w:rsidP="00A73F21">
      <w:pPr>
        <w:widowControl/>
        <w:autoSpaceDE/>
        <w:autoSpaceDN/>
        <w:adjustRightInd/>
        <w:jc w:val="both"/>
      </w:pPr>
      <w:r w:rsidRPr="00AF49E6">
        <w:t xml:space="preserve">SDS </w:t>
      </w:r>
      <w:proofErr w:type="spellStart"/>
      <w:r w:rsidRPr="00AF49E6">
        <w:t>max</w:t>
      </w:r>
      <w:proofErr w:type="spellEnd"/>
      <w:r w:rsidRPr="00AF49E6">
        <w:t>, d25mm, l920mm</w:t>
      </w:r>
      <w:r>
        <w:t>.</w:t>
      </w:r>
    </w:p>
    <w:p w:rsidR="00F55A75" w:rsidRPr="00F55A75" w:rsidRDefault="00F55A75" w:rsidP="00A73F21">
      <w:pPr>
        <w:widowControl/>
        <w:autoSpaceDE/>
        <w:autoSpaceDN/>
        <w:adjustRightInd/>
        <w:jc w:val="both"/>
        <w:rPr>
          <w:b/>
        </w:rPr>
      </w:pPr>
      <w:r w:rsidRPr="00F55A75">
        <w:rPr>
          <w:b/>
        </w:rPr>
        <w:t>Требования к позиции 7:</w:t>
      </w:r>
    </w:p>
    <w:p w:rsidR="00F55A75" w:rsidRPr="00F55A75" w:rsidRDefault="00AF49E6" w:rsidP="00A73F21">
      <w:pPr>
        <w:widowControl/>
        <w:autoSpaceDE/>
        <w:autoSpaceDN/>
        <w:adjustRightInd/>
        <w:jc w:val="both"/>
      </w:pPr>
      <w:r>
        <w:t>Нет требований.</w:t>
      </w:r>
    </w:p>
    <w:p w:rsidR="00F55A75" w:rsidRPr="00F55A75" w:rsidRDefault="00F55A75" w:rsidP="00A73F21">
      <w:pPr>
        <w:widowControl/>
        <w:autoSpaceDE/>
        <w:autoSpaceDN/>
        <w:adjustRightInd/>
        <w:jc w:val="both"/>
        <w:rPr>
          <w:b/>
        </w:rPr>
      </w:pPr>
      <w:r w:rsidRPr="00F55A75">
        <w:rPr>
          <w:b/>
        </w:rPr>
        <w:t>Требования к позиции 8:</w:t>
      </w:r>
    </w:p>
    <w:p w:rsidR="00AF49E6" w:rsidRPr="00F55A75" w:rsidRDefault="00AF49E6" w:rsidP="00AF49E6">
      <w:pPr>
        <w:widowControl/>
        <w:autoSpaceDE/>
        <w:autoSpaceDN/>
        <w:adjustRightInd/>
        <w:jc w:val="both"/>
      </w:pPr>
      <w:r>
        <w:t>Нет требований.</w:t>
      </w:r>
    </w:p>
    <w:p w:rsidR="006B4BB9" w:rsidRDefault="006B4BB9" w:rsidP="006B4BB9">
      <w:pPr>
        <w:widowControl/>
        <w:autoSpaceDE/>
        <w:autoSpaceDN/>
        <w:adjustRightInd/>
        <w:jc w:val="both"/>
        <w:rPr>
          <w:b/>
        </w:rPr>
      </w:pPr>
      <w:r w:rsidRPr="00F55A75">
        <w:rPr>
          <w:b/>
        </w:rPr>
        <w:t>Требования к позиции 8:</w:t>
      </w:r>
    </w:p>
    <w:p w:rsidR="00AF49E6" w:rsidRPr="00F55A75" w:rsidRDefault="00AF49E6" w:rsidP="00AF49E6">
      <w:pPr>
        <w:widowControl/>
        <w:autoSpaceDE/>
        <w:autoSpaceDN/>
        <w:adjustRightInd/>
        <w:jc w:val="both"/>
      </w:pPr>
      <w:r>
        <w:t>Нет требований.</w:t>
      </w:r>
    </w:p>
    <w:p w:rsidR="006B4BB9" w:rsidRDefault="006B4BB9" w:rsidP="006B4BB9">
      <w:pPr>
        <w:widowControl/>
        <w:autoSpaceDE/>
        <w:autoSpaceDN/>
        <w:adjustRightInd/>
        <w:jc w:val="both"/>
        <w:rPr>
          <w:b/>
        </w:rPr>
      </w:pPr>
      <w:r>
        <w:rPr>
          <w:b/>
        </w:rPr>
        <w:t>Требования к позиции 9</w:t>
      </w:r>
      <w:r w:rsidRPr="00F55A75">
        <w:rPr>
          <w:b/>
        </w:rPr>
        <w:t>:</w:t>
      </w:r>
    </w:p>
    <w:p w:rsidR="00AF49E6" w:rsidRPr="00F55A75" w:rsidRDefault="00AF49E6" w:rsidP="00AF49E6">
      <w:pPr>
        <w:widowControl/>
        <w:autoSpaceDE/>
        <w:autoSpaceDN/>
        <w:adjustRightInd/>
        <w:jc w:val="both"/>
      </w:pPr>
      <w:r>
        <w:t>Нет требований.</w:t>
      </w:r>
    </w:p>
    <w:p w:rsidR="006B4BB9" w:rsidRDefault="006B4BB9" w:rsidP="006B4BB9">
      <w:pPr>
        <w:widowControl/>
        <w:autoSpaceDE/>
        <w:autoSpaceDN/>
        <w:adjustRightInd/>
        <w:jc w:val="both"/>
        <w:rPr>
          <w:b/>
        </w:rPr>
      </w:pPr>
      <w:r>
        <w:rPr>
          <w:b/>
        </w:rPr>
        <w:t>Требования к позиции 10</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11</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12</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13</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14</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15</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16</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17</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18</w:t>
      </w:r>
      <w:r w:rsidRPr="00F55A75">
        <w:rPr>
          <w:b/>
        </w:rPr>
        <w:t>:</w:t>
      </w:r>
    </w:p>
    <w:p w:rsidR="006B4BB9" w:rsidRPr="00AF49E6" w:rsidRDefault="00AF49E6" w:rsidP="006B4BB9">
      <w:pPr>
        <w:widowControl/>
        <w:autoSpaceDE/>
        <w:autoSpaceDN/>
        <w:adjustRightInd/>
        <w:jc w:val="both"/>
      </w:pPr>
      <w:r>
        <w:t>Н</w:t>
      </w:r>
      <w:r w:rsidRPr="00AF49E6">
        <w:t xml:space="preserve">апряжение питания 220-240 В 50/60 Гц; паяльники 220-240 В </w:t>
      </w:r>
      <w:proofErr w:type="gramStart"/>
      <w:r w:rsidRPr="00AF49E6">
        <w:t>;м</w:t>
      </w:r>
      <w:proofErr w:type="gramEnd"/>
      <w:r w:rsidRPr="00AF49E6">
        <w:t>ощностью 48 Вт; диапазон температур 100°C-450°C; масса 0,9 кг</w:t>
      </w:r>
      <w:r>
        <w:t>.</w:t>
      </w:r>
    </w:p>
    <w:p w:rsidR="006B4BB9" w:rsidRDefault="006B4BB9" w:rsidP="006B4BB9">
      <w:pPr>
        <w:widowControl/>
        <w:autoSpaceDE/>
        <w:autoSpaceDN/>
        <w:adjustRightInd/>
        <w:jc w:val="both"/>
        <w:rPr>
          <w:b/>
        </w:rPr>
      </w:pPr>
      <w:r>
        <w:rPr>
          <w:b/>
        </w:rPr>
        <w:t>Требования к позиции 19</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20</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21</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22</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23</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24</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25</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26</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27</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sidRPr="00F55A75">
        <w:rPr>
          <w:b/>
        </w:rPr>
        <w:t xml:space="preserve">Требования к позиции </w:t>
      </w:r>
      <w:r>
        <w:rPr>
          <w:b/>
        </w:rPr>
        <w:t>2</w:t>
      </w:r>
      <w:r w:rsidRPr="00F55A75">
        <w:rPr>
          <w:b/>
        </w:rPr>
        <w:t>8:</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29</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30</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31</w:t>
      </w:r>
      <w:r w:rsidRPr="00F55A75">
        <w:rPr>
          <w:b/>
        </w:rPr>
        <w:t>:</w:t>
      </w:r>
    </w:p>
    <w:p w:rsidR="006B4BB9" w:rsidRPr="00F55A75" w:rsidRDefault="00AF49E6" w:rsidP="006B4BB9">
      <w:pPr>
        <w:widowControl/>
        <w:autoSpaceDE/>
        <w:autoSpaceDN/>
        <w:adjustRightInd/>
        <w:jc w:val="both"/>
        <w:rPr>
          <w:b/>
        </w:rPr>
      </w:pPr>
      <w:r>
        <w:t>Нет требований.</w:t>
      </w:r>
    </w:p>
    <w:p w:rsidR="006B4BB9" w:rsidRDefault="006B4BB9" w:rsidP="006B4BB9">
      <w:pPr>
        <w:widowControl/>
        <w:autoSpaceDE/>
        <w:autoSpaceDN/>
        <w:adjustRightInd/>
        <w:jc w:val="both"/>
        <w:rPr>
          <w:b/>
        </w:rPr>
      </w:pPr>
      <w:r>
        <w:rPr>
          <w:b/>
        </w:rPr>
        <w:t>Требования к позиции 32</w:t>
      </w:r>
      <w:r w:rsidRPr="00F55A75">
        <w:rPr>
          <w:b/>
        </w:rPr>
        <w:t>:</w:t>
      </w:r>
    </w:p>
    <w:p w:rsidR="006B4BB9" w:rsidRPr="00F55A75" w:rsidRDefault="00AF49E6" w:rsidP="006B4BB9">
      <w:pPr>
        <w:widowControl/>
        <w:autoSpaceDE/>
        <w:autoSpaceDN/>
        <w:adjustRightInd/>
        <w:jc w:val="both"/>
        <w:rPr>
          <w:b/>
        </w:rPr>
      </w:pPr>
      <w:r>
        <w:t>Нет требований.</w:t>
      </w:r>
    </w:p>
    <w:p w:rsidR="006B4BB9" w:rsidRPr="00F55A75" w:rsidRDefault="006B4BB9" w:rsidP="006B4BB9">
      <w:pPr>
        <w:widowControl/>
        <w:autoSpaceDE/>
        <w:autoSpaceDN/>
        <w:adjustRightInd/>
        <w:jc w:val="both"/>
        <w:rPr>
          <w:b/>
        </w:rPr>
      </w:pPr>
      <w:r>
        <w:rPr>
          <w:b/>
        </w:rPr>
        <w:t>Требования к позиции 33</w:t>
      </w:r>
      <w:r w:rsidRPr="00F55A75">
        <w:rPr>
          <w:b/>
        </w:rPr>
        <w:t>:</w:t>
      </w:r>
    </w:p>
    <w:p w:rsidR="006B4BB9" w:rsidRPr="00F55A75" w:rsidRDefault="00AF49E6" w:rsidP="00A73F21">
      <w:pPr>
        <w:widowControl/>
        <w:autoSpaceDE/>
        <w:autoSpaceDN/>
        <w:adjustRightInd/>
        <w:jc w:val="both"/>
        <w:rPr>
          <w:b/>
        </w:rPr>
      </w:pPr>
      <w:r>
        <w:t>Нет требований.</w:t>
      </w:r>
    </w:p>
    <w:p w:rsidR="00A73F21" w:rsidRPr="00F55A75" w:rsidRDefault="00A73F21" w:rsidP="00A73F21">
      <w:pPr>
        <w:pStyle w:val="af0"/>
        <w:numPr>
          <w:ilvl w:val="0"/>
          <w:numId w:val="15"/>
        </w:numPr>
        <w:tabs>
          <w:tab w:val="clear" w:pos="2124"/>
          <w:tab w:val="num" w:pos="851"/>
        </w:tabs>
        <w:spacing w:before="120" w:after="60"/>
        <w:ind w:left="851" w:hanging="851"/>
        <w:contextualSpacing w:val="0"/>
        <w:rPr>
          <w:b/>
        </w:rPr>
      </w:pPr>
      <w:bookmarkStart w:id="17" w:name="_Ref93088313"/>
      <w:r w:rsidRPr="00F55A75">
        <w:rPr>
          <w:b/>
        </w:rPr>
        <w:t>Порядок уточнения возникающих по заказу на поставку продукции вопросов.</w:t>
      </w:r>
    </w:p>
    <w:p w:rsidR="00A73F21" w:rsidRPr="00F55A75" w:rsidRDefault="00F55A75" w:rsidP="00A73F21">
      <w:pPr>
        <w:widowControl/>
        <w:autoSpaceDE/>
        <w:autoSpaceDN/>
        <w:adjustRightInd/>
        <w:jc w:val="both"/>
      </w:pPr>
      <w:r w:rsidRPr="00F55A75">
        <w:t>Мадаева Елизавета Муратовна</w:t>
      </w:r>
      <w:r w:rsidR="00A73F21" w:rsidRPr="00F55A75">
        <w:t xml:space="preserve">, </w:t>
      </w:r>
      <w:r w:rsidRPr="00F55A75">
        <w:t>специалист отдела снабжения</w:t>
      </w:r>
      <w:r w:rsidR="00A73F21" w:rsidRPr="00F55A75">
        <w:t>, телефон</w:t>
      </w:r>
      <w:r w:rsidRPr="00F55A75">
        <w:t>: +7 (3822) 70-52-91</w:t>
      </w:r>
      <w:r w:rsidR="00A73F21" w:rsidRPr="00F55A75">
        <w:t>, E-mail</w:t>
      </w:r>
      <w:r w:rsidRPr="00F55A75">
        <w:t xml:space="preserve">: </w:t>
      </w:r>
      <w:proofErr w:type="spellStart"/>
      <w:r w:rsidRPr="00F55A75">
        <w:rPr>
          <w:lang w:val="en-US"/>
        </w:rPr>
        <w:t>madaeva</w:t>
      </w:r>
      <w:proofErr w:type="spellEnd"/>
      <w:r w:rsidRPr="00F55A75">
        <w:t>@</w:t>
      </w:r>
      <w:proofErr w:type="spellStart"/>
      <w:r w:rsidRPr="00F55A75">
        <w:rPr>
          <w:lang w:val="en-US"/>
        </w:rPr>
        <w:t>ensb</w:t>
      </w:r>
      <w:proofErr w:type="spellEnd"/>
      <w:r w:rsidRPr="00F55A75">
        <w:t>.</w:t>
      </w:r>
      <w:proofErr w:type="spellStart"/>
      <w:r w:rsidRPr="00F55A75">
        <w:rPr>
          <w:lang w:val="en-US"/>
        </w:rPr>
        <w:t>tomsk</w:t>
      </w:r>
      <w:proofErr w:type="spellEnd"/>
      <w:r w:rsidRPr="00F55A75">
        <w:t>.</w:t>
      </w:r>
      <w:r w:rsidRPr="00F55A75">
        <w:rPr>
          <w:lang w:val="en-US"/>
        </w:rPr>
        <w:t>ru</w:t>
      </w:r>
      <w:r w:rsidR="00A73F21" w:rsidRPr="00F55A75">
        <w:t>.</w:t>
      </w:r>
    </w:p>
    <w:tbl>
      <w:tblPr>
        <w:tblW w:w="0" w:type="auto"/>
        <w:tblInd w:w="108" w:type="dxa"/>
        <w:tblLook w:val="04A0" w:firstRow="1" w:lastRow="0" w:firstColumn="1" w:lastColumn="0" w:noHBand="0" w:noVBand="1"/>
      </w:tblPr>
      <w:tblGrid>
        <w:gridCol w:w="3969"/>
        <w:gridCol w:w="2835"/>
        <w:gridCol w:w="2977"/>
      </w:tblGrid>
      <w:tr w:rsidR="00201FE1" w:rsidRPr="00F55A75" w:rsidTr="00D5098A">
        <w:tc>
          <w:tcPr>
            <w:tcW w:w="3969" w:type="dxa"/>
            <w:shd w:val="clear" w:color="auto" w:fill="auto"/>
          </w:tcPr>
          <w:bookmarkEnd w:id="17"/>
          <w:p w:rsidR="00201FE1" w:rsidRPr="00F55A75" w:rsidRDefault="00F55A75" w:rsidP="00D5098A">
            <w:pPr>
              <w:rPr>
                <w:i/>
              </w:rPr>
            </w:pPr>
            <w:r w:rsidRPr="00F55A75">
              <w:rPr>
                <w:i/>
              </w:rPr>
              <w:t>Начальник департамента по обеспечению деятельности</w:t>
            </w:r>
          </w:p>
        </w:tc>
        <w:tc>
          <w:tcPr>
            <w:tcW w:w="2835" w:type="dxa"/>
            <w:tcBorders>
              <w:bottom w:val="single" w:sz="4" w:space="0" w:color="auto"/>
            </w:tcBorders>
            <w:shd w:val="clear" w:color="auto" w:fill="auto"/>
          </w:tcPr>
          <w:p w:rsidR="00201FE1" w:rsidRPr="00F55A75" w:rsidRDefault="00201FE1" w:rsidP="00D5098A"/>
        </w:tc>
        <w:tc>
          <w:tcPr>
            <w:tcW w:w="2977" w:type="dxa"/>
            <w:tcBorders>
              <w:bottom w:val="single" w:sz="4" w:space="0" w:color="auto"/>
            </w:tcBorders>
            <w:shd w:val="clear" w:color="auto" w:fill="auto"/>
          </w:tcPr>
          <w:p w:rsidR="00AF49E6" w:rsidRDefault="00AF49E6" w:rsidP="00F55A75">
            <w:pPr>
              <w:ind w:left="743"/>
            </w:pPr>
          </w:p>
          <w:p w:rsidR="00201FE1" w:rsidRPr="00F55A75" w:rsidRDefault="00201FE1" w:rsidP="00F55A75">
            <w:pPr>
              <w:ind w:left="743"/>
            </w:pPr>
            <w:r w:rsidRPr="00F55A75">
              <w:t>/</w:t>
            </w:r>
            <w:r w:rsidR="00F55A75" w:rsidRPr="00F55A75">
              <w:t>С.В. Агапеев</w:t>
            </w:r>
          </w:p>
        </w:tc>
      </w:tr>
      <w:tr w:rsidR="00201FE1" w:rsidRPr="00F55A75" w:rsidTr="00D5098A">
        <w:tc>
          <w:tcPr>
            <w:tcW w:w="3969" w:type="dxa"/>
            <w:shd w:val="clear" w:color="auto" w:fill="auto"/>
          </w:tcPr>
          <w:p w:rsidR="00201FE1" w:rsidRPr="00F55A75" w:rsidRDefault="00201FE1" w:rsidP="00D5098A"/>
        </w:tc>
        <w:tc>
          <w:tcPr>
            <w:tcW w:w="2835" w:type="dxa"/>
            <w:tcBorders>
              <w:top w:val="single" w:sz="4" w:space="0" w:color="auto"/>
            </w:tcBorders>
            <w:shd w:val="clear" w:color="auto" w:fill="auto"/>
          </w:tcPr>
          <w:p w:rsidR="00201FE1" w:rsidRPr="00F55A75" w:rsidRDefault="00201FE1" w:rsidP="00D5098A">
            <w:pPr>
              <w:jc w:val="center"/>
              <w:rPr>
                <w:sz w:val="18"/>
                <w:szCs w:val="18"/>
              </w:rPr>
            </w:pPr>
            <w:r w:rsidRPr="00F55A75">
              <w:rPr>
                <w:i/>
                <w:sz w:val="18"/>
                <w:szCs w:val="18"/>
              </w:rPr>
              <w:t>(подпись)</w:t>
            </w:r>
          </w:p>
        </w:tc>
        <w:tc>
          <w:tcPr>
            <w:tcW w:w="2977" w:type="dxa"/>
            <w:tcBorders>
              <w:top w:val="single" w:sz="4" w:space="0" w:color="auto"/>
            </w:tcBorders>
            <w:shd w:val="clear" w:color="auto" w:fill="auto"/>
          </w:tcPr>
          <w:p w:rsidR="00201FE1" w:rsidRPr="00F55A75" w:rsidRDefault="00201FE1" w:rsidP="00D5098A">
            <w:pPr>
              <w:jc w:val="center"/>
              <w:rPr>
                <w:sz w:val="18"/>
                <w:szCs w:val="18"/>
              </w:rPr>
            </w:pPr>
            <w:r w:rsidRPr="00F55A75">
              <w:rPr>
                <w:i/>
                <w:sz w:val="18"/>
                <w:szCs w:val="18"/>
              </w:rPr>
              <w:t>(расшифровка)</w:t>
            </w:r>
          </w:p>
        </w:tc>
      </w:tr>
    </w:tbl>
    <w:p w:rsidR="00201FE1" w:rsidRPr="00F55A75" w:rsidRDefault="00201FE1" w:rsidP="00201FE1">
      <w:r w:rsidRPr="00F55A75">
        <w:t xml:space="preserve">Исполнитель: </w:t>
      </w:r>
      <w:r w:rsidR="00F55A75" w:rsidRPr="00F55A75">
        <w:t>Мадаева Е.М.</w:t>
      </w:r>
    </w:p>
    <w:p w:rsidR="00201FE1" w:rsidRPr="00F55A75" w:rsidRDefault="00201FE1" w:rsidP="00201FE1">
      <w:pPr>
        <w:rPr>
          <w:rFonts w:ascii="Wingdings" w:hAnsi="Wingdings"/>
          <w:noProof/>
        </w:rPr>
      </w:pPr>
      <w:r w:rsidRPr="00F55A75">
        <w:rPr>
          <w:rFonts w:ascii="Wingdings" w:hAnsi="Wingdings"/>
          <w:noProof/>
          <w:lang w:val="el-GR"/>
        </w:rPr>
        <w:t></w:t>
      </w:r>
      <w:r w:rsidR="00F55A75" w:rsidRPr="00F55A75">
        <w:rPr>
          <w:rFonts w:ascii="Wingdings" w:hAnsi="Wingdings"/>
          <w:noProof/>
        </w:rPr>
        <w:t></w:t>
      </w:r>
      <w:r w:rsidR="00F55A75" w:rsidRPr="00F55A75">
        <w:t>+7 (3822) 70-52-91</w:t>
      </w:r>
    </w:p>
    <w:p w:rsidR="00201FE1" w:rsidRPr="00F55A75" w:rsidRDefault="00201FE1">
      <w:pPr>
        <w:widowControl/>
        <w:autoSpaceDE/>
        <w:autoSpaceDN/>
        <w:adjustRightInd/>
        <w:spacing w:after="200" w:line="276" w:lineRule="auto"/>
        <w:rPr>
          <w:rFonts w:ascii="Wingdings" w:hAnsi="Wingdings"/>
          <w:noProof/>
          <w:lang w:val="el-GR"/>
        </w:rPr>
      </w:pPr>
      <w:r w:rsidRPr="00F55A75">
        <w:rPr>
          <w:rFonts w:ascii="Wingdings" w:hAnsi="Wingdings"/>
          <w:noProof/>
          <w:lang w:val="el-GR"/>
        </w:rPr>
        <w:br w:type="page"/>
      </w:r>
    </w:p>
    <w:p w:rsidR="004658B2" w:rsidRPr="004658B2" w:rsidRDefault="004658B2" w:rsidP="004658B2">
      <w:pPr>
        <w:pStyle w:val="af0"/>
        <w:numPr>
          <w:ilvl w:val="1"/>
          <w:numId w:val="9"/>
        </w:numPr>
        <w:spacing w:before="120" w:after="60"/>
        <w:ind w:left="851" w:hanging="851"/>
        <w:contextualSpacing w:val="0"/>
        <w:outlineLvl w:val="0"/>
      </w:pPr>
      <w:r w:rsidRPr="004658B2">
        <w:t xml:space="preserve">Форма </w:t>
      </w:r>
      <w:r>
        <w:t xml:space="preserve">календарного плана </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896397" w:rsidRDefault="00896397" w:rsidP="00896397">
      <w:pPr>
        <w:jc w:val="center"/>
        <w:rPr>
          <w:b/>
        </w:rPr>
      </w:pPr>
    </w:p>
    <w:p w:rsidR="00896397" w:rsidRDefault="00353660" w:rsidP="00896397">
      <w:pPr>
        <w:jc w:val="center"/>
        <w:rPr>
          <w:b/>
          <w:vertAlign w:val="superscript"/>
        </w:rPr>
      </w:pPr>
      <w:r>
        <w:rPr>
          <w:b/>
        </w:rPr>
        <w:t>Календарный план поставки товаров</w:t>
      </w:r>
    </w:p>
    <w:p w:rsidR="004658B2" w:rsidRPr="009566C3" w:rsidRDefault="004658B2" w:rsidP="004658B2">
      <w:pPr>
        <w:pStyle w:val="af6"/>
        <w:spacing w:before="120"/>
      </w:pPr>
    </w:p>
    <w:p w:rsidR="004658B2" w:rsidRPr="00353660" w:rsidRDefault="004658B2" w:rsidP="004658B2">
      <w:pPr>
        <w:spacing w:after="120"/>
        <w:jc w:val="both"/>
      </w:pPr>
      <w:r w:rsidRPr="00353660">
        <w:t xml:space="preserve">Начало </w:t>
      </w:r>
      <w:r w:rsidR="00896397" w:rsidRPr="00353660">
        <w:t>поставки товара</w:t>
      </w:r>
      <w:r w:rsidRPr="00353660">
        <w:t xml:space="preserve">: </w:t>
      </w:r>
      <w:r w:rsidR="002C1943">
        <w:t>июнь</w:t>
      </w:r>
      <w:r w:rsidRPr="00353660">
        <w:t xml:space="preserve"> 20</w:t>
      </w:r>
      <w:r w:rsidR="00825896">
        <w:t>14</w:t>
      </w:r>
      <w:r w:rsidRPr="00353660">
        <w:t> г.</w:t>
      </w:r>
    </w:p>
    <w:p w:rsidR="004658B2" w:rsidRPr="00353660" w:rsidRDefault="004658B2" w:rsidP="004658B2">
      <w:pPr>
        <w:spacing w:after="120"/>
        <w:jc w:val="both"/>
      </w:pPr>
      <w:r w:rsidRPr="00353660">
        <w:t xml:space="preserve">Окончание </w:t>
      </w:r>
      <w:r w:rsidR="00896397" w:rsidRPr="00353660">
        <w:t>поставки товара</w:t>
      </w:r>
      <w:r w:rsidRPr="00353660">
        <w:t xml:space="preserve">: </w:t>
      </w:r>
      <w:r w:rsidR="002C1943">
        <w:t>июнь</w:t>
      </w:r>
      <w:r w:rsidRPr="00353660">
        <w:t xml:space="preserve"> 20</w:t>
      </w:r>
      <w:r w:rsidR="00825896">
        <w:t>14</w:t>
      </w:r>
      <w:r w:rsidRPr="00353660">
        <w:t> г.</w:t>
      </w:r>
      <w:r w:rsidR="00896397" w:rsidRPr="00353660">
        <w:t xml:space="preserve"> </w:t>
      </w:r>
    </w:p>
    <w:p w:rsidR="00896397" w:rsidRPr="00896397" w:rsidRDefault="00896397" w:rsidP="00896397">
      <w:pPr>
        <w:jc w:val="center"/>
        <w:rPr>
          <w:color w:val="548DD4" w:themeColor="text2" w:themeTint="99"/>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419"/>
        <w:gridCol w:w="793"/>
        <w:gridCol w:w="890"/>
        <w:gridCol w:w="998"/>
        <w:gridCol w:w="882"/>
        <w:gridCol w:w="1098"/>
        <w:gridCol w:w="1002"/>
        <w:gridCol w:w="909"/>
        <w:gridCol w:w="919"/>
      </w:tblGrid>
      <w:tr w:rsidR="00353660" w:rsidRPr="00353660" w:rsidTr="002C1943">
        <w:trPr>
          <w:trHeight w:val="240"/>
        </w:trPr>
        <w:tc>
          <w:tcPr>
            <w:tcW w:w="508" w:type="dxa"/>
            <w:vMerge w:val="restart"/>
            <w:shd w:val="clear" w:color="auto" w:fill="BFBFBF" w:themeFill="background1" w:themeFillShade="BF"/>
            <w:vAlign w:val="center"/>
            <w:hideMark/>
          </w:tcPr>
          <w:p w:rsidR="00896397" w:rsidRPr="00353660" w:rsidRDefault="00896397" w:rsidP="00D5098A">
            <w:pPr>
              <w:jc w:val="center"/>
              <w:rPr>
                <w:bCs/>
                <w:sz w:val="22"/>
                <w:szCs w:val="22"/>
              </w:rPr>
            </w:pPr>
            <w:r w:rsidRPr="00353660">
              <w:rPr>
                <w:bCs/>
                <w:sz w:val="22"/>
                <w:szCs w:val="22"/>
              </w:rPr>
              <w:t xml:space="preserve">№ </w:t>
            </w:r>
            <w:proofErr w:type="gramStart"/>
            <w:r w:rsidRPr="00353660">
              <w:rPr>
                <w:bCs/>
                <w:sz w:val="22"/>
                <w:szCs w:val="22"/>
              </w:rPr>
              <w:t>п</w:t>
            </w:r>
            <w:proofErr w:type="gramEnd"/>
            <w:r w:rsidRPr="00353660">
              <w:rPr>
                <w:bCs/>
                <w:sz w:val="22"/>
                <w:szCs w:val="22"/>
              </w:rPr>
              <w:t>/п</w:t>
            </w:r>
          </w:p>
        </w:tc>
        <w:tc>
          <w:tcPr>
            <w:tcW w:w="2385" w:type="dxa"/>
            <w:vMerge w:val="restart"/>
            <w:shd w:val="clear" w:color="auto" w:fill="BFBFBF" w:themeFill="background1" w:themeFillShade="BF"/>
            <w:vAlign w:val="center"/>
            <w:hideMark/>
          </w:tcPr>
          <w:p w:rsidR="00896397" w:rsidRPr="00353660" w:rsidRDefault="00896397" w:rsidP="00D5098A">
            <w:pPr>
              <w:jc w:val="center"/>
              <w:rPr>
                <w:bCs/>
                <w:sz w:val="22"/>
                <w:szCs w:val="22"/>
              </w:rPr>
            </w:pPr>
            <w:r w:rsidRPr="00353660">
              <w:rPr>
                <w:bCs/>
                <w:sz w:val="22"/>
                <w:szCs w:val="22"/>
              </w:rPr>
              <w:t>Наименование ТМЦ</w:t>
            </w:r>
          </w:p>
        </w:tc>
        <w:tc>
          <w:tcPr>
            <w:tcW w:w="793" w:type="dxa"/>
            <w:vMerge w:val="restart"/>
            <w:shd w:val="clear" w:color="auto" w:fill="BFBFBF" w:themeFill="background1" w:themeFillShade="BF"/>
            <w:vAlign w:val="center"/>
            <w:hideMark/>
          </w:tcPr>
          <w:p w:rsidR="00896397" w:rsidRPr="00353660" w:rsidRDefault="00896397" w:rsidP="00D5098A">
            <w:pPr>
              <w:jc w:val="center"/>
              <w:rPr>
                <w:bCs/>
                <w:sz w:val="22"/>
                <w:szCs w:val="22"/>
              </w:rPr>
            </w:pPr>
            <w:r w:rsidRPr="00353660">
              <w:rPr>
                <w:bCs/>
                <w:sz w:val="22"/>
                <w:szCs w:val="22"/>
              </w:rPr>
              <w:t>Ед. изм.</w:t>
            </w:r>
          </w:p>
        </w:tc>
        <w:tc>
          <w:tcPr>
            <w:tcW w:w="890" w:type="dxa"/>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Июнь</w:t>
            </w:r>
            <w:r w:rsidR="00896397" w:rsidRPr="00353660">
              <w:rPr>
                <w:bCs/>
                <w:sz w:val="22"/>
                <w:szCs w:val="22"/>
              </w:rPr>
              <w:t xml:space="preserve"> </w:t>
            </w:r>
          </w:p>
        </w:tc>
        <w:tc>
          <w:tcPr>
            <w:tcW w:w="998" w:type="dxa"/>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Июль</w:t>
            </w:r>
            <w:r w:rsidR="00896397" w:rsidRPr="00353660">
              <w:rPr>
                <w:bCs/>
                <w:sz w:val="22"/>
                <w:szCs w:val="22"/>
              </w:rPr>
              <w:t xml:space="preserve"> </w:t>
            </w:r>
          </w:p>
        </w:tc>
        <w:tc>
          <w:tcPr>
            <w:tcW w:w="882" w:type="dxa"/>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Август</w:t>
            </w:r>
            <w:r w:rsidR="00896397" w:rsidRPr="00353660">
              <w:rPr>
                <w:bCs/>
                <w:sz w:val="22"/>
                <w:szCs w:val="22"/>
              </w:rPr>
              <w:t xml:space="preserve"> </w:t>
            </w:r>
          </w:p>
        </w:tc>
        <w:tc>
          <w:tcPr>
            <w:tcW w:w="1085" w:type="dxa"/>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Сентябрь</w:t>
            </w:r>
            <w:r w:rsidR="00896397" w:rsidRPr="00353660">
              <w:rPr>
                <w:bCs/>
                <w:sz w:val="22"/>
                <w:szCs w:val="22"/>
              </w:rPr>
              <w:t xml:space="preserve"> </w:t>
            </w:r>
          </w:p>
        </w:tc>
        <w:tc>
          <w:tcPr>
            <w:tcW w:w="990" w:type="dxa"/>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Октябрь</w:t>
            </w:r>
          </w:p>
        </w:tc>
        <w:tc>
          <w:tcPr>
            <w:tcW w:w="899" w:type="dxa"/>
            <w:shd w:val="clear" w:color="auto" w:fill="BFBFBF" w:themeFill="background1" w:themeFillShade="BF"/>
            <w:noWrap/>
            <w:vAlign w:val="center"/>
            <w:hideMark/>
          </w:tcPr>
          <w:p w:rsidR="00896397" w:rsidRPr="00353660" w:rsidRDefault="00825896" w:rsidP="00825896">
            <w:pPr>
              <w:jc w:val="center"/>
              <w:rPr>
                <w:bCs/>
                <w:sz w:val="22"/>
                <w:szCs w:val="22"/>
              </w:rPr>
            </w:pPr>
            <w:r>
              <w:rPr>
                <w:bCs/>
                <w:sz w:val="22"/>
                <w:szCs w:val="22"/>
              </w:rPr>
              <w:t>Ноябрь</w:t>
            </w:r>
          </w:p>
        </w:tc>
        <w:tc>
          <w:tcPr>
            <w:tcW w:w="919"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Итого</w:t>
            </w:r>
          </w:p>
        </w:tc>
      </w:tr>
      <w:tr w:rsidR="00353660" w:rsidRPr="00353660" w:rsidTr="002C1943">
        <w:trPr>
          <w:trHeight w:val="315"/>
        </w:trPr>
        <w:tc>
          <w:tcPr>
            <w:tcW w:w="0" w:type="auto"/>
            <w:vMerge/>
            <w:shd w:val="clear" w:color="auto" w:fill="BFBFBF" w:themeFill="background1" w:themeFillShade="BF"/>
            <w:vAlign w:val="center"/>
            <w:hideMark/>
          </w:tcPr>
          <w:p w:rsidR="00896397" w:rsidRPr="00353660" w:rsidRDefault="00896397" w:rsidP="00D5098A">
            <w:pPr>
              <w:rPr>
                <w:bCs/>
                <w:sz w:val="22"/>
                <w:szCs w:val="22"/>
              </w:rPr>
            </w:pPr>
          </w:p>
        </w:tc>
        <w:tc>
          <w:tcPr>
            <w:tcW w:w="0" w:type="auto"/>
            <w:vMerge/>
            <w:shd w:val="clear" w:color="auto" w:fill="BFBFBF" w:themeFill="background1" w:themeFillShade="BF"/>
            <w:vAlign w:val="center"/>
            <w:hideMark/>
          </w:tcPr>
          <w:p w:rsidR="00896397" w:rsidRPr="00353660" w:rsidRDefault="00896397" w:rsidP="00D5098A">
            <w:pPr>
              <w:rPr>
                <w:bCs/>
                <w:sz w:val="22"/>
                <w:szCs w:val="22"/>
              </w:rPr>
            </w:pPr>
          </w:p>
        </w:tc>
        <w:tc>
          <w:tcPr>
            <w:tcW w:w="793" w:type="dxa"/>
            <w:vMerge/>
            <w:shd w:val="clear" w:color="auto" w:fill="BFBFBF" w:themeFill="background1" w:themeFillShade="BF"/>
            <w:vAlign w:val="center"/>
            <w:hideMark/>
          </w:tcPr>
          <w:p w:rsidR="00896397" w:rsidRPr="00353660" w:rsidRDefault="00896397" w:rsidP="00D5098A">
            <w:pPr>
              <w:rPr>
                <w:bCs/>
                <w:sz w:val="22"/>
                <w:szCs w:val="22"/>
              </w:rPr>
            </w:pPr>
          </w:p>
        </w:tc>
        <w:tc>
          <w:tcPr>
            <w:tcW w:w="890"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998"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882"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1085"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990"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899"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919" w:type="dxa"/>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r>
      <w:tr w:rsidR="002C1943" w:rsidRPr="00896397" w:rsidTr="002C1943">
        <w:trPr>
          <w:trHeight w:val="255"/>
        </w:trPr>
        <w:tc>
          <w:tcPr>
            <w:tcW w:w="508" w:type="dxa"/>
            <w:noWrap/>
            <w:vAlign w:val="center"/>
            <w:hideMark/>
          </w:tcPr>
          <w:p w:rsidR="002C1943" w:rsidRPr="00353660" w:rsidRDefault="002C1943" w:rsidP="002C1943">
            <w:pPr>
              <w:jc w:val="center"/>
            </w:pPr>
            <w:r w:rsidRPr="00353660">
              <w:t>1</w:t>
            </w:r>
          </w:p>
        </w:tc>
        <w:tc>
          <w:tcPr>
            <w:tcW w:w="2385" w:type="dxa"/>
            <w:vAlign w:val="center"/>
          </w:tcPr>
          <w:p w:rsidR="002C1943" w:rsidRPr="002C1943" w:rsidRDefault="002C1943" w:rsidP="002C1943">
            <w:pPr>
              <w:jc w:val="center"/>
            </w:pPr>
            <w:r w:rsidRPr="002C1943">
              <w:t>Перфоратор</w:t>
            </w:r>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hideMark/>
          </w:tcPr>
          <w:p w:rsidR="002C1943" w:rsidRPr="00353660" w:rsidRDefault="002C1943" w:rsidP="002C1943">
            <w:pPr>
              <w:jc w:val="center"/>
            </w:pPr>
            <w:r w:rsidRPr="00353660">
              <w:t>2</w:t>
            </w:r>
          </w:p>
        </w:tc>
        <w:tc>
          <w:tcPr>
            <w:tcW w:w="2385" w:type="dxa"/>
            <w:vAlign w:val="center"/>
          </w:tcPr>
          <w:p w:rsidR="002C1943" w:rsidRPr="002C1943" w:rsidRDefault="002C1943" w:rsidP="002C1943">
            <w:pPr>
              <w:jc w:val="center"/>
            </w:pPr>
            <w:r w:rsidRPr="002C1943">
              <w:t>Перфоратор</w:t>
            </w:r>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hideMark/>
          </w:tcPr>
          <w:p w:rsidR="002C1943" w:rsidRPr="00353660" w:rsidRDefault="002C1943" w:rsidP="002C1943">
            <w:pPr>
              <w:jc w:val="center"/>
            </w:pPr>
            <w:r w:rsidRPr="00353660">
              <w:t>3</w:t>
            </w:r>
          </w:p>
        </w:tc>
        <w:tc>
          <w:tcPr>
            <w:tcW w:w="2385" w:type="dxa"/>
            <w:vAlign w:val="center"/>
          </w:tcPr>
          <w:p w:rsidR="002C1943" w:rsidRPr="002C1943" w:rsidRDefault="002C1943" w:rsidP="002C1943">
            <w:pPr>
              <w:jc w:val="center"/>
            </w:pPr>
            <w:proofErr w:type="spellStart"/>
            <w:r w:rsidRPr="002C1943">
              <w:t>Шуруповерт</w:t>
            </w:r>
            <w:proofErr w:type="spellEnd"/>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2</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2</w:t>
            </w:r>
          </w:p>
        </w:tc>
      </w:tr>
      <w:tr w:rsidR="002C1943" w:rsidRPr="00896397" w:rsidTr="002C1943">
        <w:trPr>
          <w:trHeight w:val="255"/>
        </w:trPr>
        <w:tc>
          <w:tcPr>
            <w:tcW w:w="508" w:type="dxa"/>
            <w:noWrap/>
            <w:vAlign w:val="center"/>
          </w:tcPr>
          <w:p w:rsidR="002C1943" w:rsidRPr="00353660" w:rsidRDefault="002C1943" w:rsidP="002C1943">
            <w:pPr>
              <w:jc w:val="center"/>
            </w:pPr>
            <w:r>
              <w:t>4</w:t>
            </w:r>
          </w:p>
        </w:tc>
        <w:tc>
          <w:tcPr>
            <w:tcW w:w="2385" w:type="dxa"/>
            <w:vAlign w:val="center"/>
          </w:tcPr>
          <w:p w:rsidR="002C1943" w:rsidRPr="002C1943" w:rsidRDefault="002C1943" w:rsidP="002C1943">
            <w:pPr>
              <w:jc w:val="center"/>
            </w:pPr>
            <w:r w:rsidRPr="002C1943">
              <w:t>Перфоратор</w:t>
            </w:r>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Pr="00353660" w:rsidRDefault="002C1943" w:rsidP="002C1943">
            <w:pPr>
              <w:jc w:val="center"/>
            </w:pPr>
            <w:r>
              <w:t>5</w:t>
            </w:r>
          </w:p>
        </w:tc>
        <w:tc>
          <w:tcPr>
            <w:tcW w:w="2385" w:type="dxa"/>
            <w:vAlign w:val="center"/>
          </w:tcPr>
          <w:p w:rsidR="002C1943" w:rsidRPr="002C1943" w:rsidRDefault="002C1943" w:rsidP="002C1943">
            <w:pPr>
              <w:jc w:val="center"/>
            </w:pPr>
            <w:r w:rsidRPr="002C1943">
              <w:t>Пылесос</w:t>
            </w:r>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Pr="00353660" w:rsidRDefault="002C1943" w:rsidP="002C1943">
            <w:pPr>
              <w:jc w:val="center"/>
            </w:pPr>
            <w:r>
              <w:t>6</w:t>
            </w:r>
          </w:p>
        </w:tc>
        <w:tc>
          <w:tcPr>
            <w:tcW w:w="2385" w:type="dxa"/>
            <w:vAlign w:val="center"/>
          </w:tcPr>
          <w:p w:rsidR="002C1943" w:rsidRPr="002C1943" w:rsidRDefault="002C1943" w:rsidP="002C1943">
            <w:pPr>
              <w:jc w:val="center"/>
            </w:pPr>
            <w:r w:rsidRPr="002C1943">
              <w:t>Бур для перфоратора</w:t>
            </w:r>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Pr="00353660" w:rsidRDefault="002C1943" w:rsidP="002C1943">
            <w:pPr>
              <w:jc w:val="center"/>
            </w:pPr>
            <w:r>
              <w:t>7</w:t>
            </w:r>
          </w:p>
        </w:tc>
        <w:tc>
          <w:tcPr>
            <w:tcW w:w="2385" w:type="dxa"/>
            <w:vAlign w:val="center"/>
          </w:tcPr>
          <w:p w:rsidR="002C1943" w:rsidRPr="002C1943" w:rsidRDefault="002C1943" w:rsidP="002C1943">
            <w:pPr>
              <w:jc w:val="center"/>
            </w:pPr>
            <w:r w:rsidRPr="002C1943">
              <w:t>Искатель скрытой проводки</w:t>
            </w:r>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6</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6</w:t>
            </w:r>
          </w:p>
        </w:tc>
      </w:tr>
      <w:tr w:rsidR="002C1943" w:rsidRPr="00896397" w:rsidTr="002C1943">
        <w:trPr>
          <w:trHeight w:val="255"/>
        </w:trPr>
        <w:tc>
          <w:tcPr>
            <w:tcW w:w="508" w:type="dxa"/>
            <w:noWrap/>
            <w:vAlign w:val="center"/>
            <w:hideMark/>
          </w:tcPr>
          <w:p w:rsidR="002C1943" w:rsidRPr="00353660" w:rsidRDefault="002C1943" w:rsidP="002C1943">
            <w:pPr>
              <w:jc w:val="center"/>
            </w:pPr>
            <w:r>
              <w:t>8</w:t>
            </w:r>
          </w:p>
        </w:tc>
        <w:tc>
          <w:tcPr>
            <w:tcW w:w="2385" w:type="dxa"/>
            <w:vAlign w:val="center"/>
          </w:tcPr>
          <w:p w:rsidR="002C1943" w:rsidRPr="002C1943" w:rsidRDefault="002C1943" w:rsidP="002C1943">
            <w:pPr>
              <w:jc w:val="center"/>
            </w:pPr>
            <w:r w:rsidRPr="002C1943">
              <w:t>Набор инструмента для электромонтера</w:t>
            </w:r>
          </w:p>
        </w:tc>
        <w:tc>
          <w:tcPr>
            <w:tcW w:w="793" w:type="dxa"/>
            <w:noWrap/>
            <w:vAlign w:val="center"/>
          </w:tcPr>
          <w:p w:rsidR="002C1943" w:rsidRPr="00336460" w:rsidRDefault="002C1943" w:rsidP="002C1943">
            <w:pPr>
              <w:jc w:val="center"/>
            </w:pPr>
            <w:r>
              <w:t>Шт.</w:t>
            </w:r>
          </w:p>
        </w:tc>
        <w:tc>
          <w:tcPr>
            <w:tcW w:w="890" w:type="dxa"/>
            <w:noWrap/>
            <w:vAlign w:val="center"/>
          </w:tcPr>
          <w:p w:rsidR="002C1943" w:rsidRPr="002C1943" w:rsidRDefault="002C1943" w:rsidP="002C1943">
            <w:pPr>
              <w:jc w:val="center"/>
            </w:pPr>
            <w:r w:rsidRPr="002C1943">
              <w:t>3</w:t>
            </w:r>
          </w:p>
        </w:tc>
        <w:tc>
          <w:tcPr>
            <w:tcW w:w="998" w:type="dxa"/>
            <w:noWrap/>
            <w:vAlign w:val="center"/>
          </w:tcPr>
          <w:p w:rsidR="002C1943" w:rsidRDefault="002C1943" w:rsidP="002C1943">
            <w:pPr>
              <w:jc w:val="center"/>
            </w:pPr>
            <w:r w:rsidRPr="00D00A00">
              <w:t>Х</w:t>
            </w:r>
          </w:p>
        </w:tc>
        <w:tc>
          <w:tcPr>
            <w:tcW w:w="882" w:type="dxa"/>
            <w:noWrap/>
            <w:vAlign w:val="center"/>
          </w:tcPr>
          <w:p w:rsidR="002C1943" w:rsidRDefault="002C1943" w:rsidP="002C1943">
            <w:pPr>
              <w:jc w:val="center"/>
            </w:pPr>
            <w:r w:rsidRPr="00D00A00">
              <w:t>Х</w:t>
            </w:r>
          </w:p>
        </w:tc>
        <w:tc>
          <w:tcPr>
            <w:tcW w:w="1085" w:type="dxa"/>
            <w:noWrap/>
            <w:vAlign w:val="center"/>
          </w:tcPr>
          <w:p w:rsidR="002C1943" w:rsidRDefault="002C1943" w:rsidP="002C1943">
            <w:pPr>
              <w:jc w:val="center"/>
            </w:pPr>
            <w:r w:rsidRPr="00D00A00">
              <w:t>Х</w:t>
            </w:r>
          </w:p>
        </w:tc>
        <w:tc>
          <w:tcPr>
            <w:tcW w:w="990" w:type="dxa"/>
            <w:noWrap/>
            <w:vAlign w:val="center"/>
          </w:tcPr>
          <w:p w:rsidR="002C1943" w:rsidRDefault="002C1943" w:rsidP="002C1943">
            <w:pPr>
              <w:jc w:val="center"/>
            </w:pPr>
            <w:r w:rsidRPr="00D00A00">
              <w:t>Х</w:t>
            </w:r>
          </w:p>
        </w:tc>
        <w:tc>
          <w:tcPr>
            <w:tcW w:w="899" w:type="dxa"/>
            <w:noWrap/>
            <w:vAlign w:val="center"/>
          </w:tcPr>
          <w:p w:rsidR="002C1943" w:rsidRDefault="002C1943" w:rsidP="002C1943">
            <w:pPr>
              <w:jc w:val="center"/>
            </w:pPr>
            <w:r w:rsidRPr="00D00A00">
              <w:t>Х</w:t>
            </w:r>
          </w:p>
        </w:tc>
        <w:tc>
          <w:tcPr>
            <w:tcW w:w="919" w:type="dxa"/>
            <w:noWrap/>
            <w:vAlign w:val="center"/>
          </w:tcPr>
          <w:p w:rsidR="002C1943" w:rsidRPr="002C1943" w:rsidRDefault="002C1943" w:rsidP="002C1943">
            <w:pPr>
              <w:jc w:val="center"/>
            </w:pPr>
            <w:r w:rsidRPr="002C1943">
              <w:t>3</w:t>
            </w:r>
          </w:p>
        </w:tc>
      </w:tr>
      <w:tr w:rsidR="002C1943" w:rsidRPr="00896397" w:rsidTr="002C1943">
        <w:trPr>
          <w:trHeight w:val="255"/>
        </w:trPr>
        <w:tc>
          <w:tcPr>
            <w:tcW w:w="508" w:type="dxa"/>
            <w:noWrap/>
            <w:vAlign w:val="center"/>
          </w:tcPr>
          <w:p w:rsidR="002C1943" w:rsidRDefault="002C1943" w:rsidP="002C1943">
            <w:pPr>
              <w:jc w:val="center"/>
            </w:pPr>
            <w:r>
              <w:t>9</w:t>
            </w:r>
          </w:p>
        </w:tc>
        <w:tc>
          <w:tcPr>
            <w:tcW w:w="2385" w:type="dxa"/>
            <w:vAlign w:val="center"/>
          </w:tcPr>
          <w:p w:rsidR="002C1943" w:rsidRPr="002C1943" w:rsidRDefault="002C1943" w:rsidP="002C1943">
            <w:pPr>
              <w:jc w:val="center"/>
            </w:pPr>
            <w:r w:rsidRPr="002C1943">
              <w:t xml:space="preserve">Токовые клещи </w:t>
            </w:r>
            <w:proofErr w:type="spellStart"/>
            <w:r w:rsidRPr="002C1943">
              <w:t>Fluke</w:t>
            </w:r>
            <w:proofErr w:type="spellEnd"/>
            <w:r w:rsidRPr="002C1943">
              <w:t xml:space="preserve"> 302+</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10</w:t>
            </w:r>
          </w:p>
        </w:tc>
        <w:tc>
          <w:tcPr>
            <w:tcW w:w="2385" w:type="dxa"/>
            <w:vAlign w:val="center"/>
          </w:tcPr>
          <w:p w:rsidR="002C1943" w:rsidRPr="002C1943" w:rsidRDefault="002C1943" w:rsidP="002C1943">
            <w:pPr>
              <w:jc w:val="center"/>
            </w:pPr>
            <w:r w:rsidRPr="002C1943">
              <w:t xml:space="preserve">Долота для перфораторов с хвостовиком SDS </w:t>
            </w:r>
            <w:proofErr w:type="spellStart"/>
            <w:r w:rsidRPr="002C1943">
              <w:t>max</w:t>
            </w:r>
            <w:proofErr w:type="spellEnd"/>
            <w:r w:rsidRPr="002C1943">
              <w:t>: пика, зубило, наклонная лопатка</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11</w:t>
            </w:r>
          </w:p>
        </w:tc>
        <w:tc>
          <w:tcPr>
            <w:tcW w:w="2385" w:type="dxa"/>
            <w:vAlign w:val="center"/>
          </w:tcPr>
          <w:p w:rsidR="002C1943" w:rsidRPr="002C1943" w:rsidRDefault="002C1943" w:rsidP="002C1943">
            <w:pPr>
              <w:jc w:val="center"/>
            </w:pPr>
            <w:r w:rsidRPr="002C1943">
              <w:t xml:space="preserve">Инструмент для прессовки </w:t>
            </w:r>
            <w:proofErr w:type="gramStart"/>
            <w:r w:rsidRPr="002C1943">
              <w:t>кабельных</w:t>
            </w:r>
            <w:proofErr w:type="gramEnd"/>
            <w:r w:rsidRPr="002C1943">
              <w:t xml:space="preserve"> </w:t>
            </w:r>
            <w:proofErr w:type="spellStart"/>
            <w:r w:rsidRPr="002C1943">
              <w:t>након</w:t>
            </w:r>
            <w:proofErr w:type="spellEnd"/>
            <w:r w:rsidRPr="002C1943">
              <w:t>.</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12</w:t>
            </w:r>
          </w:p>
        </w:tc>
        <w:tc>
          <w:tcPr>
            <w:tcW w:w="2385" w:type="dxa"/>
            <w:vAlign w:val="center"/>
          </w:tcPr>
          <w:p w:rsidR="002C1943" w:rsidRPr="002C1943" w:rsidRDefault="002C1943" w:rsidP="002C1943">
            <w:pPr>
              <w:jc w:val="center"/>
            </w:pPr>
            <w:r w:rsidRPr="002C1943">
              <w:t>Батарея для дрель-</w:t>
            </w:r>
            <w:proofErr w:type="spellStart"/>
            <w:r w:rsidRPr="002C1943">
              <w:t>шуруповерта</w:t>
            </w:r>
            <w:proofErr w:type="spellEnd"/>
            <w:r w:rsidRPr="002C1943">
              <w:t xml:space="preserve"> ДА-10/18ЭР</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w:t>
            </w:r>
          </w:p>
        </w:tc>
      </w:tr>
      <w:tr w:rsidR="002C1943" w:rsidRPr="00896397" w:rsidTr="002C1943">
        <w:trPr>
          <w:trHeight w:val="255"/>
        </w:trPr>
        <w:tc>
          <w:tcPr>
            <w:tcW w:w="508" w:type="dxa"/>
            <w:noWrap/>
            <w:vAlign w:val="center"/>
          </w:tcPr>
          <w:p w:rsidR="002C1943" w:rsidRDefault="002C1943" w:rsidP="002C1943">
            <w:pPr>
              <w:jc w:val="center"/>
            </w:pPr>
            <w:r>
              <w:t>13</w:t>
            </w:r>
          </w:p>
        </w:tc>
        <w:tc>
          <w:tcPr>
            <w:tcW w:w="2385" w:type="dxa"/>
            <w:vAlign w:val="center"/>
          </w:tcPr>
          <w:p w:rsidR="002C1943" w:rsidRPr="002C1943" w:rsidRDefault="002C1943" w:rsidP="002C1943">
            <w:pPr>
              <w:jc w:val="center"/>
            </w:pPr>
            <w:r w:rsidRPr="002C1943">
              <w:t>Набор головок (с шестигранниками)</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14</w:t>
            </w:r>
          </w:p>
        </w:tc>
        <w:tc>
          <w:tcPr>
            <w:tcW w:w="2385" w:type="dxa"/>
            <w:vAlign w:val="center"/>
          </w:tcPr>
          <w:p w:rsidR="002C1943" w:rsidRPr="002C1943" w:rsidRDefault="002C1943" w:rsidP="002C1943">
            <w:pPr>
              <w:jc w:val="center"/>
            </w:pPr>
            <w:r w:rsidRPr="002C1943">
              <w:t xml:space="preserve">Набор ключей с </w:t>
            </w:r>
            <w:proofErr w:type="spellStart"/>
            <w:r w:rsidRPr="002C1943">
              <w:t>изолир</w:t>
            </w:r>
            <w:proofErr w:type="spellEnd"/>
            <w:r w:rsidRPr="002C1943">
              <w:t>. рукоятками или разводной ключ</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3</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3</w:t>
            </w:r>
          </w:p>
        </w:tc>
      </w:tr>
      <w:tr w:rsidR="002C1943" w:rsidRPr="00896397" w:rsidTr="002C1943">
        <w:trPr>
          <w:trHeight w:val="255"/>
        </w:trPr>
        <w:tc>
          <w:tcPr>
            <w:tcW w:w="508" w:type="dxa"/>
            <w:noWrap/>
            <w:vAlign w:val="center"/>
          </w:tcPr>
          <w:p w:rsidR="002C1943" w:rsidRDefault="002C1943" w:rsidP="002C1943">
            <w:pPr>
              <w:jc w:val="center"/>
            </w:pPr>
            <w:r>
              <w:t>15</w:t>
            </w:r>
          </w:p>
        </w:tc>
        <w:tc>
          <w:tcPr>
            <w:tcW w:w="2385" w:type="dxa"/>
            <w:vAlign w:val="center"/>
          </w:tcPr>
          <w:p w:rsidR="002C1943" w:rsidRPr="002C1943" w:rsidRDefault="002C1943" w:rsidP="002C1943">
            <w:pPr>
              <w:jc w:val="center"/>
            </w:pPr>
            <w:r w:rsidRPr="002C1943">
              <w:t>Набор изолированного инструмента электрика КВТ</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4</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4</w:t>
            </w:r>
          </w:p>
        </w:tc>
      </w:tr>
      <w:tr w:rsidR="002C1943" w:rsidRPr="00896397" w:rsidTr="002C1943">
        <w:trPr>
          <w:trHeight w:val="255"/>
        </w:trPr>
        <w:tc>
          <w:tcPr>
            <w:tcW w:w="508" w:type="dxa"/>
            <w:noWrap/>
            <w:vAlign w:val="center"/>
          </w:tcPr>
          <w:p w:rsidR="002C1943" w:rsidRDefault="002C1943" w:rsidP="002C1943">
            <w:pPr>
              <w:jc w:val="center"/>
            </w:pPr>
            <w:r>
              <w:t>16</w:t>
            </w:r>
          </w:p>
        </w:tc>
        <w:tc>
          <w:tcPr>
            <w:tcW w:w="2385" w:type="dxa"/>
            <w:vAlign w:val="center"/>
          </w:tcPr>
          <w:p w:rsidR="002C1943" w:rsidRPr="002C1943" w:rsidRDefault="002C1943" w:rsidP="002C1943">
            <w:pPr>
              <w:jc w:val="center"/>
            </w:pPr>
            <w:proofErr w:type="spellStart"/>
            <w:r w:rsidRPr="002C1943">
              <w:t>Кабелерез</w:t>
            </w:r>
            <w:proofErr w:type="spellEnd"/>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17</w:t>
            </w:r>
          </w:p>
        </w:tc>
        <w:tc>
          <w:tcPr>
            <w:tcW w:w="2385" w:type="dxa"/>
            <w:vAlign w:val="center"/>
          </w:tcPr>
          <w:p w:rsidR="002C1943" w:rsidRPr="002C1943" w:rsidRDefault="002C1943" w:rsidP="002C1943">
            <w:pPr>
              <w:jc w:val="center"/>
            </w:pPr>
            <w:r w:rsidRPr="002C1943">
              <w:t>Монтажный нож для разделки проводов</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20</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20</w:t>
            </w:r>
          </w:p>
        </w:tc>
      </w:tr>
      <w:tr w:rsidR="002C1943" w:rsidRPr="00896397" w:rsidTr="002C1943">
        <w:trPr>
          <w:trHeight w:val="255"/>
        </w:trPr>
        <w:tc>
          <w:tcPr>
            <w:tcW w:w="508" w:type="dxa"/>
            <w:noWrap/>
            <w:vAlign w:val="center"/>
          </w:tcPr>
          <w:p w:rsidR="002C1943" w:rsidRDefault="002C1943" w:rsidP="002C1943">
            <w:pPr>
              <w:jc w:val="center"/>
            </w:pPr>
            <w:r>
              <w:t>18</w:t>
            </w:r>
          </w:p>
        </w:tc>
        <w:tc>
          <w:tcPr>
            <w:tcW w:w="2385" w:type="dxa"/>
            <w:vAlign w:val="center"/>
          </w:tcPr>
          <w:p w:rsidR="002C1943" w:rsidRPr="002C1943" w:rsidRDefault="002C1943" w:rsidP="002C1943">
            <w:pPr>
              <w:jc w:val="center"/>
            </w:pPr>
            <w:r w:rsidRPr="002C1943">
              <w:t>Паяльная станция</w:t>
            </w:r>
            <w:proofErr w:type="gramStart"/>
            <w:r w:rsidRPr="002C1943">
              <w:t xml:space="preserve"> :</w:t>
            </w:r>
            <w:proofErr w:type="gramEnd"/>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19</w:t>
            </w:r>
          </w:p>
        </w:tc>
        <w:tc>
          <w:tcPr>
            <w:tcW w:w="2385" w:type="dxa"/>
            <w:vAlign w:val="center"/>
          </w:tcPr>
          <w:p w:rsidR="002C1943" w:rsidRPr="002C1943" w:rsidRDefault="002C1943" w:rsidP="002C1943">
            <w:pPr>
              <w:jc w:val="center"/>
            </w:pPr>
            <w:r w:rsidRPr="002C1943">
              <w:t>Указатель напряжения</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w:t>
            </w:r>
          </w:p>
        </w:tc>
      </w:tr>
      <w:tr w:rsidR="002C1943" w:rsidRPr="00896397" w:rsidTr="002C1943">
        <w:trPr>
          <w:trHeight w:val="255"/>
        </w:trPr>
        <w:tc>
          <w:tcPr>
            <w:tcW w:w="508" w:type="dxa"/>
            <w:noWrap/>
            <w:vAlign w:val="center"/>
          </w:tcPr>
          <w:p w:rsidR="002C1943" w:rsidRDefault="002C1943" w:rsidP="002C1943">
            <w:pPr>
              <w:jc w:val="center"/>
            </w:pPr>
            <w:r>
              <w:t>20</w:t>
            </w:r>
          </w:p>
        </w:tc>
        <w:tc>
          <w:tcPr>
            <w:tcW w:w="2385" w:type="dxa"/>
            <w:vAlign w:val="center"/>
          </w:tcPr>
          <w:p w:rsidR="002C1943" w:rsidRPr="002C1943" w:rsidRDefault="002C1943" w:rsidP="002C1943">
            <w:pPr>
              <w:jc w:val="center"/>
            </w:pPr>
            <w:proofErr w:type="spellStart"/>
            <w:r w:rsidRPr="002C1943">
              <w:t>Мультиметр</w:t>
            </w:r>
            <w:proofErr w:type="spellEnd"/>
            <w:r w:rsidRPr="002C1943">
              <w:t xml:space="preserve"> с токоизмерительными клещами</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4</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4</w:t>
            </w:r>
          </w:p>
        </w:tc>
      </w:tr>
      <w:tr w:rsidR="002C1943" w:rsidRPr="00896397" w:rsidTr="002C1943">
        <w:trPr>
          <w:trHeight w:val="255"/>
        </w:trPr>
        <w:tc>
          <w:tcPr>
            <w:tcW w:w="508" w:type="dxa"/>
            <w:noWrap/>
            <w:vAlign w:val="center"/>
          </w:tcPr>
          <w:p w:rsidR="002C1943" w:rsidRDefault="002C1943" w:rsidP="002C1943">
            <w:pPr>
              <w:jc w:val="center"/>
            </w:pPr>
            <w:r>
              <w:t>21</w:t>
            </w:r>
          </w:p>
        </w:tc>
        <w:tc>
          <w:tcPr>
            <w:tcW w:w="2385" w:type="dxa"/>
            <w:vAlign w:val="center"/>
          </w:tcPr>
          <w:p w:rsidR="002C1943" w:rsidRPr="002C1943" w:rsidRDefault="002C1943" w:rsidP="002C1943">
            <w:pPr>
              <w:jc w:val="center"/>
            </w:pPr>
            <w:r w:rsidRPr="002C1943">
              <w:t>Однополюсный индикатор напряжения</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20</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20</w:t>
            </w:r>
          </w:p>
        </w:tc>
      </w:tr>
      <w:tr w:rsidR="002C1943" w:rsidRPr="00896397" w:rsidTr="002C1943">
        <w:trPr>
          <w:trHeight w:val="255"/>
        </w:trPr>
        <w:tc>
          <w:tcPr>
            <w:tcW w:w="508" w:type="dxa"/>
            <w:noWrap/>
            <w:vAlign w:val="center"/>
          </w:tcPr>
          <w:p w:rsidR="002C1943" w:rsidRDefault="002C1943" w:rsidP="002C1943">
            <w:pPr>
              <w:jc w:val="center"/>
            </w:pPr>
            <w:r>
              <w:t>22</w:t>
            </w:r>
          </w:p>
        </w:tc>
        <w:tc>
          <w:tcPr>
            <w:tcW w:w="2385" w:type="dxa"/>
            <w:vAlign w:val="center"/>
          </w:tcPr>
          <w:p w:rsidR="002C1943" w:rsidRPr="002C1943" w:rsidRDefault="002C1943" w:rsidP="002C1943">
            <w:pPr>
              <w:jc w:val="center"/>
            </w:pPr>
            <w:r w:rsidRPr="002C1943">
              <w:t>Двухполюсный индикатор напряжения</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25</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25</w:t>
            </w:r>
          </w:p>
        </w:tc>
      </w:tr>
      <w:tr w:rsidR="002C1943" w:rsidRPr="00896397" w:rsidTr="002C1943">
        <w:trPr>
          <w:trHeight w:val="255"/>
        </w:trPr>
        <w:tc>
          <w:tcPr>
            <w:tcW w:w="508" w:type="dxa"/>
            <w:noWrap/>
            <w:vAlign w:val="center"/>
          </w:tcPr>
          <w:p w:rsidR="002C1943" w:rsidRDefault="002C1943" w:rsidP="002C1943">
            <w:pPr>
              <w:jc w:val="center"/>
            </w:pPr>
            <w:r>
              <w:t>23</w:t>
            </w:r>
          </w:p>
        </w:tc>
        <w:tc>
          <w:tcPr>
            <w:tcW w:w="2385" w:type="dxa"/>
            <w:vAlign w:val="center"/>
          </w:tcPr>
          <w:p w:rsidR="002C1943" w:rsidRPr="002C1943" w:rsidRDefault="002C1943" w:rsidP="002C1943">
            <w:pPr>
              <w:jc w:val="center"/>
            </w:pPr>
            <w:r w:rsidRPr="002C1943">
              <w:t xml:space="preserve">Набор </w:t>
            </w:r>
            <w:proofErr w:type="gramStart"/>
            <w:r w:rsidRPr="002C1943">
              <w:t>рожковых-накидных</w:t>
            </w:r>
            <w:proofErr w:type="gramEnd"/>
            <w:r w:rsidRPr="002C1943">
              <w:t xml:space="preserve"> ключей</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4</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4</w:t>
            </w:r>
          </w:p>
        </w:tc>
      </w:tr>
      <w:tr w:rsidR="002C1943" w:rsidRPr="00896397" w:rsidTr="002C1943">
        <w:trPr>
          <w:trHeight w:val="255"/>
        </w:trPr>
        <w:tc>
          <w:tcPr>
            <w:tcW w:w="508" w:type="dxa"/>
            <w:noWrap/>
            <w:vAlign w:val="center"/>
          </w:tcPr>
          <w:p w:rsidR="002C1943" w:rsidRDefault="002C1943" w:rsidP="002C1943">
            <w:pPr>
              <w:jc w:val="center"/>
            </w:pPr>
            <w:r>
              <w:t>24</w:t>
            </w:r>
          </w:p>
        </w:tc>
        <w:tc>
          <w:tcPr>
            <w:tcW w:w="2385" w:type="dxa"/>
            <w:vAlign w:val="center"/>
          </w:tcPr>
          <w:p w:rsidR="002C1943" w:rsidRPr="002C1943" w:rsidRDefault="002C1943" w:rsidP="002C1943">
            <w:pPr>
              <w:jc w:val="center"/>
            </w:pPr>
            <w:proofErr w:type="spellStart"/>
            <w:r w:rsidRPr="002C1943">
              <w:t>Штангель</w:t>
            </w:r>
            <w:proofErr w:type="spellEnd"/>
            <w:r w:rsidRPr="002C1943">
              <w:t>-циркуль</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25</w:t>
            </w:r>
          </w:p>
        </w:tc>
        <w:tc>
          <w:tcPr>
            <w:tcW w:w="2385" w:type="dxa"/>
            <w:vAlign w:val="center"/>
          </w:tcPr>
          <w:p w:rsidR="002C1943" w:rsidRPr="002C1943" w:rsidRDefault="002C1943" w:rsidP="002C1943">
            <w:pPr>
              <w:jc w:val="center"/>
            </w:pPr>
            <w:r w:rsidRPr="002C1943">
              <w:t>Диэлектрические перчатки</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12</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12</w:t>
            </w:r>
          </w:p>
        </w:tc>
      </w:tr>
      <w:tr w:rsidR="002C1943" w:rsidRPr="00896397" w:rsidTr="002C1943">
        <w:trPr>
          <w:trHeight w:val="255"/>
        </w:trPr>
        <w:tc>
          <w:tcPr>
            <w:tcW w:w="508" w:type="dxa"/>
            <w:noWrap/>
            <w:vAlign w:val="center"/>
          </w:tcPr>
          <w:p w:rsidR="002C1943" w:rsidRDefault="002C1943" w:rsidP="002C1943">
            <w:pPr>
              <w:jc w:val="center"/>
            </w:pPr>
            <w:r>
              <w:t>26</w:t>
            </w:r>
          </w:p>
        </w:tc>
        <w:tc>
          <w:tcPr>
            <w:tcW w:w="2385" w:type="dxa"/>
            <w:vAlign w:val="center"/>
          </w:tcPr>
          <w:p w:rsidR="002C1943" w:rsidRPr="002C1943" w:rsidRDefault="002C1943" w:rsidP="002C1943">
            <w:pPr>
              <w:jc w:val="center"/>
            </w:pPr>
            <w:r w:rsidRPr="002C1943">
              <w:t>Набор диэлектрических  отверток</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26</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26</w:t>
            </w:r>
          </w:p>
        </w:tc>
      </w:tr>
      <w:tr w:rsidR="002C1943" w:rsidRPr="00896397" w:rsidTr="002C1943">
        <w:trPr>
          <w:trHeight w:val="255"/>
        </w:trPr>
        <w:tc>
          <w:tcPr>
            <w:tcW w:w="508" w:type="dxa"/>
            <w:noWrap/>
            <w:vAlign w:val="center"/>
          </w:tcPr>
          <w:p w:rsidR="002C1943" w:rsidRDefault="002C1943" w:rsidP="002C1943">
            <w:pPr>
              <w:jc w:val="center"/>
            </w:pPr>
            <w:r>
              <w:t>27</w:t>
            </w:r>
          </w:p>
        </w:tc>
        <w:tc>
          <w:tcPr>
            <w:tcW w:w="2385" w:type="dxa"/>
            <w:vAlign w:val="center"/>
          </w:tcPr>
          <w:p w:rsidR="002C1943" w:rsidRPr="002C1943" w:rsidRDefault="002C1943" w:rsidP="002C1943">
            <w:pPr>
              <w:jc w:val="center"/>
            </w:pPr>
            <w:r w:rsidRPr="002C1943">
              <w:t>Ключи торцевые трубчатые</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28</w:t>
            </w:r>
          </w:p>
        </w:tc>
        <w:tc>
          <w:tcPr>
            <w:tcW w:w="2385" w:type="dxa"/>
            <w:vAlign w:val="center"/>
          </w:tcPr>
          <w:p w:rsidR="002C1943" w:rsidRPr="002C1943" w:rsidRDefault="002C1943" w:rsidP="002C1943">
            <w:pPr>
              <w:jc w:val="center"/>
            </w:pPr>
            <w:r w:rsidRPr="002C1943">
              <w:t xml:space="preserve">Цифровой </w:t>
            </w:r>
            <w:proofErr w:type="spellStart"/>
            <w:r w:rsidRPr="002C1943">
              <w:t>мультиметр</w:t>
            </w:r>
            <w:proofErr w:type="spellEnd"/>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1</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1</w:t>
            </w:r>
          </w:p>
        </w:tc>
      </w:tr>
      <w:tr w:rsidR="002C1943" w:rsidRPr="00896397" w:rsidTr="002C1943">
        <w:trPr>
          <w:trHeight w:val="255"/>
        </w:trPr>
        <w:tc>
          <w:tcPr>
            <w:tcW w:w="508" w:type="dxa"/>
            <w:noWrap/>
            <w:vAlign w:val="center"/>
          </w:tcPr>
          <w:p w:rsidR="002C1943" w:rsidRDefault="002C1943" w:rsidP="002C1943">
            <w:pPr>
              <w:jc w:val="center"/>
            </w:pPr>
            <w:r>
              <w:t>29</w:t>
            </w:r>
          </w:p>
        </w:tc>
        <w:tc>
          <w:tcPr>
            <w:tcW w:w="2385" w:type="dxa"/>
            <w:vAlign w:val="center"/>
          </w:tcPr>
          <w:p w:rsidR="002C1943" w:rsidRPr="002C1943" w:rsidRDefault="002C1943" w:rsidP="002C1943">
            <w:pPr>
              <w:jc w:val="center"/>
            </w:pPr>
            <w:r w:rsidRPr="002C1943">
              <w:t>Отвертка изолированная крестовая</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6</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6</w:t>
            </w:r>
          </w:p>
        </w:tc>
      </w:tr>
      <w:tr w:rsidR="002C1943" w:rsidRPr="00896397" w:rsidTr="002C1943">
        <w:trPr>
          <w:trHeight w:val="255"/>
        </w:trPr>
        <w:tc>
          <w:tcPr>
            <w:tcW w:w="508" w:type="dxa"/>
            <w:noWrap/>
            <w:vAlign w:val="center"/>
          </w:tcPr>
          <w:p w:rsidR="002C1943" w:rsidRDefault="002C1943" w:rsidP="002C1943">
            <w:pPr>
              <w:jc w:val="center"/>
            </w:pPr>
            <w:r>
              <w:t>30</w:t>
            </w:r>
          </w:p>
        </w:tc>
        <w:tc>
          <w:tcPr>
            <w:tcW w:w="2385" w:type="dxa"/>
            <w:vAlign w:val="center"/>
          </w:tcPr>
          <w:p w:rsidR="002C1943" w:rsidRPr="002C1943" w:rsidRDefault="002C1943" w:rsidP="002C1943">
            <w:pPr>
              <w:jc w:val="center"/>
            </w:pPr>
            <w:r w:rsidRPr="002C1943">
              <w:t>Пассатижи монтажные</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25</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25</w:t>
            </w:r>
          </w:p>
        </w:tc>
      </w:tr>
      <w:tr w:rsidR="002C1943" w:rsidRPr="00896397" w:rsidTr="002C1943">
        <w:trPr>
          <w:trHeight w:val="255"/>
        </w:trPr>
        <w:tc>
          <w:tcPr>
            <w:tcW w:w="508" w:type="dxa"/>
            <w:noWrap/>
            <w:vAlign w:val="center"/>
          </w:tcPr>
          <w:p w:rsidR="002C1943" w:rsidRDefault="002C1943" w:rsidP="002C1943">
            <w:pPr>
              <w:jc w:val="center"/>
            </w:pPr>
            <w:r>
              <w:t>31</w:t>
            </w:r>
          </w:p>
        </w:tc>
        <w:tc>
          <w:tcPr>
            <w:tcW w:w="2385" w:type="dxa"/>
            <w:vAlign w:val="center"/>
          </w:tcPr>
          <w:p w:rsidR="002C1943" w:rsidRPr="002C1943" w:rsidRDefault="002C1943" w:rsidP="002C1943">
            <w:pPr>
              <w:jc w:val="center"/>
            </w:pPr>
            <w:r w:rsidRPr="002C1943">
              <w:t>Отвертка изолированная плоская</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6</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6</w:t>
            </w:r>
          </w:p>
        </w:tc>
      </w:tr>
      <w:tr w:rsidR="002C1943" w:rsidRPr="00896397" w:rsidTr="002C1943">
        <w:trPr>
          <w:trHeight w:val="255"/>
        </w:trPr>
        <w:tc>
          <w:tcPr>
            <w:tcW w:w="508" w:type="dxa"/>
            <w:noWrap/>
            <w:vAlign w:val="center"/>
          </w:tcPr>
          <w:p w:rsidR="002C1943" w:rsidRDefault="002C1943" w:rsidP="002C1943">
            <w:pPr>
              <w:jc w:val="center"/>
            </w:pPr>
            <w:r>
              <w:t>32</w:t>
            </w:r>
          </w:p>
        </w:tc>
        <w:tc>
          <w:tcPr>
            <w:tcW w:w="2385" w:type="dxa"/>
            <w:vAlign w:val="center"/>
          </w:tcPr>
          <w:p w:rsidR="002C1943" w:rsidRPr="002C1943" w:rsidRDefault="002C1943" w:rsidP="002C1943">
            <w:pPr>
              <w:jc w:val="center"/>
            </w:pPr>
            <w:r w:rsidRPr="002C1943">
              <w:t>Сверло 3мм</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20</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20</w:t>
            </w:r>
          </w:p>
        </w:tc>
      </w:tr>
      <w:tr w:rsidR="002C1943" w:rsidRPr="00896397" w:rsidTr="002C1943">
        <w:trPr>
          <w:trHeight w:val="255"/>
        </w:trPr>
        <w:tc>
          <w:tcPr>
            <w:tcW w:w="508" w:type="dxa"/>
            <w:noWrap/>
            <w:vAlign w:val="center"/>
          </w:tcPr>
          <w:p w:rsidR="002C1943" w:rsidRDefault="002C1943" w:rsidP="002C1943">
            <w:pPr>
              <w:jc w:val="center"/>
            </w:pPr>
            <w:r>
              <w:t>33</w:t>
            </w:r>
          </w:p>
        </w:tc>
        <w:tc>
          <w:tcPr>
            <w:tcW w:w="2385" w:type="dxa"/>
            <w:vAlign w:val="center"/>
          </w:tcPr>
          <w:p w:rsidR="002C1943" w:rsidRPr="002C1943" w:rsidRDefault="002C1943" w:rsidP="002C1943">
            <w:pPr>
              <w:jc w:val="center"/>
            </w:pPr>
            <w:r w:rsidRPr="002C1943">
              <w:t>Монтерский нож</w:t>
            </w:r>
          </w:p>
        </w:tc>
        <w:tc>
          <w:tcPr>
            <w:tcW w:w="793" w:type="dxa"/>
            <w:noWrap/>
            <w:vAlign w:val="center"/>
          </w:tcPr>
          <w:p w:rsidR="002C1943" w:rsidRDefault="002C1943" w:rsidP="002C1943">
            <w:pPr>
              <w:jc w:val="center"/>
            </w:pPr>
            <w:r w:rsidRPr="00C965E1">
              <w:t>Шт.</w:t>
            </w:r>
          </w:p>
        </w:tc>
        <w:tc>
          <w:tcPr>
            <w:tcW w:w="890" w:type="dxa"/>
            <w:noWrap/>
            <w:vAlign w:val="center"/>
          </w:tcPr>
          <w:p w:rsidR="002C1943" w:rsidRPr="002C1943" w:rsidRDefault="002C1943" w:rsidP="002C1943">
            <w:pPr>
              <w:jc w:val="center"/>
            </w:pPr>
            <w:r w:rsidRPr="002C1943">
              <w:t>5</w:t>
            </w:r>
          </w:p>
        </w:tc>
        <w:tc>
          <w:tcPr>
            <w:tcW w:w="998" w:type="dxa"/>
            <w:noWrap/>
            <w:vAlign w:val="center"/>
          </w:tcPr>
          <w:p w:rsidR="002C1943" w:rsidRDefault="002C1943" w:rsidP="002C1943">
            <w:pPr>
              <w:jc w:val="center"/>
            </w:pPr>
            <w:r w:rsidRPr="00A5218F">
              <w:t>Х</w:t>
            </w:r>
          </w:p>
        </w:tc>
        <w:tc>
          <w:tcPr>
            <w:tcW w:w="882" w:type="dxa"/>
            <w:noWrap/>
            <w:vAlign w:val="center"/>
          </w:tcPr>
          <w:p w:rsidR="002C1943" w:rsidRDefault="002C1943" w:rsidP="002C1943">
            <w:pPr>
              <w:jc w:val="center"/>
            </w:pPr>
            <w:r w:rsidRPr="00A5218F">
              <w:t>Х</w:t>
            </w:r>
          </w:p>
        </w:tc>
        <w:tc>
          <w:tcPr>
            <w:tcW w:w="1085" w:type="dxa"/>
            <w:noWrap/>
            <w:vAlign w:val="center"/>
          </w:tcPr>
          <w:p w:rsidR="002C1943" w:rsidRDefault="002C1943" w:rsidP="002C1943">
            <w:pPr>
              <w:jc w:val="center"/>
            </w:pPr>
            <w:r w:rsidRPr="00A5218F">
              <w:t>Х</w:t>
            </w:r>
          </w:p>
        </w:tc>
        <w:tc>
          <w:tcPr>
            <w:tcW w:w="990" w:type="dxa"/>
            <w:noWrap/>
            <w:vAlign w:val="center"/>
          </w:tcPr>
          <w:p w:rsidR="002C1943" w:rsidRDefault="002C1943" w:rsidP="002C1943">
            <w:pPr>
              <w:jc w:val="center"/>
            </w:pPr>
            <w:r w:rsidRPr="00A5218F">
              <w:t>Х</w:t>
            </w:r>
          </w:p>
        </w:tc>
        <w:tc>
          <w:tcPr>
            <w:tcW w:w="899" w:type="dxa"/>
            <w:noWrap/>
            <w:vAlign w:val="center"/>
          </w:tcPr>
          <w:p w:rsidR="002C1943" w:rsidRDefault="002C1943" w:rsidP="002C1943">
            <w:pPr>
              <w:jc w:val="center"/>
            </w:pPr>
            <w:r w:rsidRPr="00A5218F">
              <w:t>Х</w:t>
            </w:r>
          </w:p>
        </w:tc>
        <w:tc>
          <w:tcPr>
            <w:tcW w:w="919" w:type="dxa"/>
            <w:noWrap/>
            <w:vAlign w:val="center"/>
          </w:tcPr>
          <w:p w:rsidR="002C1943" w:rsidRPr="002C1943" w:rsidRDefault="002C1943" w:rsidP="002C1943">
            <w:pPr>
              <w:jc w:val="center"/>
            </w:pPr>
            <w:r w:rsidRPr="002C1943">
              <w:t>5</w:t>
            </w:r>
          </w:p>
        </w:tc>
      </w:tr>
    </w:tbl>
    <w:p w:rsidR="004658B2" w:rsidRDefault="004658B2" w:rsidP="004658B2">
      <w:pPr>
        <w:jc w:val="right"/>
        <w:rPr>
          <w:sz w:val="26"/>
          <w:szCs w:val="26"/>
        </w:rPr>
      </w:pPr>
    </w:p>
    <w:p w:rsidR="00F665D0" w:rsidRDefault="004658B2" w:rsidP="004658B2">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24886" w:rsidRDefault="00F24886">
      <w:pPr>
        <w:widowControl/>
        <w:autoSpaceDE/>
        <w:autoSpaceDN/>
        <w:adjustRightInd/>
        <w:spacing w:after="200" w:line="276" w:lineRule="auto"/>
        <w:rPr>
          <w:b/>
          <w:color w:val="000000"/>
          <w:spacing w:val="36"/>
        </w:rPr>
        <w:sectPr w:rsidR="00F24886" w:rsidSect="00603A9A">
          <w:headerReference w:type="even" r:id="rId13"/>
          <w:headerReference w:type="default" r:id="rId14"/>
          <w:footerReference w:type="even" r:id="rId15"/>
          <w:footerReference w:type="default" r:id="rId16"/>
          <w:pgSz w:w="11906" w:h="16838"/>
          <w:pgMar w:top="1134" w:right="849" w:bottom="1134" w:left="1134" w:header="708" w:footer="708" w:gutter="0"/>
          <w:cols w:space="708"/>
          <w:docGrid w:linePitch="360"/>
        </w:sectPr>
      </w:pPr>
    </w:p>
    <w:p w:rsidR="00BD1513" w:rsidRPr="002C1943" w:rsidRDefault="00BD1513" w:rsidP="002C1943">
      <w:pPr>
        <w:pStyle w:val="af0"/>
        <w:pageBreakBefore/>
        <w:numPr>
          <w:ilvl w:val="0"/>
          <w:numId w:val="9"/>
        </w:numPr>
        <w:spacing w:before="120" w:after="60"/>
        <w:outlineLvl w:val="0"/>
        <w:rPr>
          <w:b/>
        </w:rPr>
      </w:pPr>
      <w:r w:rsidRPr="002C1943">
        <w:rPr>
          <w:b/>
        </w:rPr>
        <w:t>ПРОЕКТ ДОГОВОРА</w:t>
      </w:r>
    </w:p>
    <w:p w:rsidR="002C1943" w:rsidRPr="002C1943" w:rsidRDefault="002C1943" w:rsidP="002C1943">
      <w:pPr>
        <w:autoSpaceDE/>
        <w:autoSpaceDN/>
        <w:adjustRightInd/>
        <w:ind w:firstLine="709"/>
        <w:jc w:val="center"/>
        <w:outlineLvl w:val="0"/>
        <w:rPr>
          <w:b/>
          <w:snapToGrid w:val="0"/>
        </w:rPr>
      </w:pPr>
      <w:r w:rsidRPr="002C1943">
        <w:rPr>
          <w:b/>
          <w:snapToGrid w:val="0"/>
        </w:rPr>
        <w:t>ДОГОВОР ПОСТАВКИ ПРОДУКЦИИ № ________________________</w:t>
      </w:r>
    </w:p>
    <w:p w:rsidR="002C1943" w:rsidRPr="002C1943" w:rsidRDefault="002C1943" w:rsidP="002C1943">
      <w:pPr>
        <w:autoSpaceDE/>
        <w:autoSpaceDN/>
        <w:adjustRightInd/>
        <w:jc w:val="both"/>
        <w:rPr>
          <w:snapToGrid w:val="0"/>
        </w:rPr>
      </w:pPr>
    </w:p>
    <w:p w:rsidR="002C1943" w:rsidRPr="002C1943" w:rsidRDefault="002C1943" w:rsidP="002C1943">
      <w:pPr>
        <w:autoSpaceDE/>
        <w:autoSpaceDN/>
        <w:adjustRightInd/>
        <w:jc w:val="both"/>
        <w:rPr>
          <w:snapToGrid w:val="0"/>
        </w:rPr>
      </w:pPr>
      <w:r w:rsidRPr="002C1943">
        <w:rPr>
          <w:snapToGrid w:val="0"/>
        </w:rPr>
        <w:t>г. Томск                                                                                          « ____ » _______________ 20___ г.</w:t>
      </w:r>
    </w:p>
    <w:p w:rsidR="002C1943" w:rsidRPr="002C1943" w:rsidRDefault="002C1943" w:rsidP="002C1943">
      <w:pPr>
        <w:widowControl/>
        <w:autoSpaceDE/>
        <w:autoSpaceDN/>
        <w:adjustRightInd/>
        <w:spacing w:after="120"/>
        <w:ind w:firstLine="709"/>
        <w:jc w:val="both"/>
      </w:pPr>
      <w:proofErr w:type="gramStart"/>
      <w:r w:rsidRPr="002C1943">
        <w:rPr>
          <w:b/>
          <w:bCs/>
        </w:rPr>
        <w:t>Открытое акционерное общество «Томская энергосбытовая компания» (ОАО «Томскэнергосбыт»)</w:t>
      </w:r>
      <w:r w:rsidRPr="002C1943">
        <w:rPr>
          <w:b/>
        </w:rPr>
        <w:t>,</w:t>
      </w:r>
      <w:r w:rsidRPr="002C1943">
        <w:t xml:space="preserve"> именуемое в дальнейшем </w:t>
      </w:r>
      <w:r w:rsidRPr="002C1943">
        <w:rPr>
          <w:b/>
          <w:bCs/>
        </w:rPr>
        <w:t>«Покупатель»</w:t>
      </w:r>
      <w:r w:rsidRPr="002C1943">
        <w:rPr>
          <w:b/>
        </w:rPr>
        <w:t>,</w:t>
      </w:r>
      <w:r w:rsidRPr="002C1943">
        <w:t xml:space="preserve"> в лице Генерального директора </w:t>
      </w:r>
      <w:r>
        <w:t>Кодина Александра Викторовича</w:t>
      </w:r>
      <w:r w:rsidRPr="002C1943">
        <w:t>, действующего на основании Устава, с одной стороны, и</w:t>
      </w:r>
      <w:r>
        <w:t xml:space="preserve"> </w:t>
      </w:r>
      <w:r w:rsidRPr="002C1943">
        <w:t xml:space="preserve">______________________________________________, именуемое в дальнейшем </w:t>
      </w:r>
      <w:r w:rsidRPr="002C1943">
        <w:rPr>
          <w:b/>
          <w:bCs/>
        </w:rPr>
        <w:t>«Поставщик»</w:t>
      </w:r>
      <w:r w:rsidRPr="002C1943">
        <w:rPr>
          <w:b/>
        </w:rPr>
        <w:t>,</w:t>
      </w:r>
      <w:r w:rsidRPr="002C1943">
        <w:t xml:space="preserve"> в лице __________________________, действующего на основании _________, с другой стороны, совместно именуемые «Стороны», а по отдельности «Сторона», заключили настоящий договор о нижеследующем:</w:t>
      </w:r>
      <w:proofErr w:type="gramEnd"/>
    </w:p>
    <w:p w:rsidR="002C1943" w:rsidRPr="002C1943" w:rsidRDefault="002C1943" w:rsidP="002C1943">
      <w:pPr>
        <w:autoSpaceDE/>
        <w:autoSpaceDN/>
        <w:adjustRightInd/>
        <w:ind w:firstLine="709"/>
        <w:jc w:val="center"/>
        <w:rPr>
          <w:b/>
          <w:snapToGrid w:val="0"/>
        </w:rPr>
      </w:pPr>
      <w:r w:rsidRPr="002C1943">
        <w:rPr>
          <w:b/>
          <w:snapToGrid w:val="0"/>
        </w:rPr>
        <w:t>1. ПРЕДМЕТ ДОГОВОРА.</w:t>
      </w:r>
    </w:p>
    <w:p w:rsidR="002C1943" w:rsidRPr="002C1943" w:rsidRDefault="002C1943" w:rsidP="002C1943">
      <w:pPr>
        <w:autoSpaceDE/>
        <w:autoSpaceDN/>
        <w:adjustRightInd/>
        <w:ind w:right="-93"/>
        <w:jc w:val="both"/>
        <w:rPr>
          <w:snapToGrid w:val="0"/>
        </w:rPr>
      </w:pPr>
      <w:r w:rsidRPr="002C1943">
        <w:rPr>
          <w:snapToGrid w:val="0"/>
        </w:rPr>
        <w:tab/>
        <w:t xml:space="preserve">1.1. Поставщик обязуется поставлять инструменты и приспособления для безопасного проведения работ (далее по тексту договора – продукция) в соответствии </w:t>
      </w:r>
      <w:r w:rsidRPr="002C1943">
        <w:rPr>
          <w:snapToGrid w:val="0"/>
          <w:color w:val="000000"/>
        </w:rPr>
        <w:t>со спецификацией Поставщика (Приложение № 1 к настоящему договору),</w:t>
      </w:r>
      <w:r w:rsidRPr="002C1943">
        <w:rPr>
          <w:snapToGrid w:val="0"/>
          <w:color w:val="FF0000"/>
        </w:rPr>
        <w:t xml:space="preserve"> </w:t>
      </w:r>
      <w:r w:rsidRPr="002C1943">
        <w:rPr>
          <w:snapToGrid w:val="0"/>
          <w:color w:val="000000"/>
        </w:rPr>
        <w:t xml:space="preserve">а </w:t>
      </w:r>
      <w:r w:rsidRPr="002C1943">
        <w:rPr>
          <w:snapToGrid w:val="0"/>
        </w:rPr>
        <w:t>Покупатель  принимать и оплачивать её на основании выставленного  счета, счета-фактуры и товарной накладной.</w:t>
      </w:r>
    </w:p>
    <w:p w:rsidR="002C1943" w:rsidRPr="002C1943" w:rsidRDefault="002C1943" w:rsidP="002C1943">
      <w:pPr>
        <w:autoSpaceDE/>
        <w:autoSpaceDN/>
        <w:adjustRightInd/>
        <w:ind w:right="-142" w:firstLine="709"/>
        <w:jc w:val="both"/>
        <w:rPr>
          <w:snapToGrid w:val="0"/>
        </w:rPr>
      </w:pPr>
      <w:r w:rsidRPr="002C1943">
        <w:rPr>
          <w:snapToGrid w:val="0"/>
        </w:rPr>
        <w:t>1.2. Переход права собственности и риск случайной гибели на продукцию переходит от Поставщика к Покупателю в момент ее передачи полномочному представителю Покупателя.</w:t>
      </w:r>
    </w:p>
    <w:p w:rsidR="002C1943" w:rsidRPr="002C1943" w:rsidRDefault="002C1943" w:rsidP="002C1943">
      <w:pPr>
        <w:autoSpaceDE/>
        <w:autoSpaceDN/>
        <w:adjustRightInd/>
        <w:ind w:firstLine="709"/>
        <w:jc w:val="center"/>
        <w:rPr>
          <w:b/>
          <w:snapToGrid w:val="0"/>
        </w:rPr>
      </w:pPr>
      <w:r w:rsidRPr="002C1943">
        <w:rPr>
          <w:b/>
          <w:snapToGrid w:val="0"/>
        </w:rPr>
        <w:t>2. ОБЯЗАННОСТИ СТОРОН.</w:t>
      </w:r>
    </w:p>
    <w:p w:rsidR="002C1943" w:rsidRPr="002C1943" w:rsidRDefault="002C1943" w:rsidP="002C1943">
      <w:pPr>
        <w:autoSpaceDE/>
        <w:autoSpaceDN/>
        <w:adjustRightInd/>
        <w:ind w:firstLine="709"/>
        <w:jc w:val="both"/>
        <w:rPr>
          <w:snapToGrid w:val="0"/>
        </w:rPr>
      </w:pPr>
      <w:r w:rsidRPr="002C1943">
        <w:rPr>
          <w:snapToGrid w:val="0"/>
        </w:rPr>
        <w:t>2.1. Поставщик обязуется:</w:t>
      </w:r>
    </w:p>
    <w:p w:rsidR="002C1943" w:rsidRPr="002C1943" w:rsidRDefault="002C1943" w:rsidP="002C1943">
      <w:pPr>
        <w:widowControl/>
        <w:numPr>
          <w:ilvl w:val="0"/>
          <w:numId w:val="28"/>
        </w:numPr>
        <w:autoSpaceDE/>
        <w:autoSpaceDN/>
        <w:adjustRightInd/>
        <w:spacing w:after="200" w:line="276" w:lineRule="auto"/>
        <w:ind w:firstLine="709"/>
        <w:jc w:val="both"/>
        <w:rPr>
          <w:snapToGrid w:val="0"/>
        </w:rPr>
      </w:pPr>
      <w:r w:rsidRPr="002C1943">
        <w:rPr>
          <w:snapToGrid w:val="0"/>
        </w:rPr>
        <w:t>поставить продукцию Покупателю в порядке и сроки, определенные условиями настоящего договора;</w:t>
      </w:r>
    </w:p>
    <w:p w:rsidR="002C1943" w:rsidRPr="002C1943" w:rsidRDefault="002C1943" w:rsidP="002C1943">
      <w:pPr>
        <w:widowControl/>
        <w:numPr>
          <w:ilvl w:val="0"/>
          <w:numId w:val="28"/>
        </w:numPr>
        <w:autoSpaceDE/>
        <w:autoSpaceDN/>
        <w:adjustRightInd/>
        <w:spacing w:after="200" w:line="276" w:lineRule="auto"/>
        <w:ind w:firstLine="709"/>
        <w:jc w:val="both"/>
        <w:rPr>
          <w:snapToGrid w:val="0"/>
        </w:rPr>
      </w:pPr>
      <w:r w:rsidRPr="002C1943">
        <w:rPr>
          <w:snapToGrid w:val="0"/>
        </w:rPr>
        <w:t>поставить качественную продукцию в упаковке, обеспечивающей ее сохранность при транспортировке и хранении;</w:t>
      </w:r>
    </w:p>
    <w:p w:rsidR="002C1943" w:rsidRPr="002C1943" w:rsidRDefault="002C1943" w:rsidP="002C1943">
      <w:pPr>
        <w:widowControl/>
        <w:numPr>
          <w:ilvl w:val="0"/>
          <w:numId w:val="28"/>
        </w:numPr>
        <w:autoSpaceDE/>
        <w:autoSpaceDN/>
        <w:adjustRightInd/>
        <w:spacing w:after="200" w:line="276" w:lineRule="auto"/>
        <w:ind w:firstLine="709"/>
        <w:jc w:val="both"/>
        <w:rPr>
          <w:snapToGrid w:val="0"/>
        </w:rPr>
      </w:pPr>
      <w:r w:rsidRPr="002C1943">
        <w:rPr>
          <w:snapToGrid w:val="0"/>
        </w:rPr>
        <w:t xml:space="preserve">поставить продукцию </w:t>
      </w:r>
      <w:proofErr w:type="gramStart"/>
      <w:r w:rsidRPr="002C1943">
        <w:rPr>
          <w:snapToGrid w:val="0"/>
        </w:rPr>
        <w:t>свободной</w:t>
      </w:r>
      <w:proofErr w:type="gramEnd"/>
      <w:r w:rsidRPr="002C1943">
        <w:rPr>
          <w:snapToGrid w:val="0"/>
        </w:rPr>
        <w:t xml:space="preserve"> от любых прав и притязаний третьих лиц;</w:t>
      </w:r>
    </w:p>
    <w:p w:rsidR="002C1943" w:rsidRPr="002C1943" w:rsidRDefault="002C1943" w:rsidP="002C1943">
      <w:pPr>
        <w:widowControl/>
        <w:numPr>
          <w:ilvl w:val="0"/>
          <w:numId w:val="28"/>
        </w:numPr>
        <w:autoSpaceDE/>
        <w:autoSpaceDN/>
        <w:adjustRightInd/>
        <w:spacing w:after="200" w:line="276" w:lineRule="auto"/>
        <w:ind w:firstLine="709"/>
        <w:jc w:val="both"/>
        <w:rPr>
          <w:snapToGrid w:val="0"/>
          <w:color w:val="000000"/>
        </w:rPr>
      </w:pPr>
      <w:r w:rsidRPr="002C1943">
        <w:rPr>
          <w:snapToGrid w:val="0"/>
          <w:color w:val="000000"/>
        </w:rPr>
        <w:t xml:space="preserve">произвести замену некачественной продукции в течение 3-х рабочих дней со дня получения рекламации от Покупателя.  </w:t>
      </w:r>
    </w:p>
    <w:p w:rsidR="002C1943" w:rsidRPr="002C1943" w:rsidRDefault="002C1943" w:rsidP="002C1943">
      <w:pPr>
        <w:autoSpaceDE/>
        <w:autoSpaceDN/>
        <w:adjustRightInd/>
        <w:ind w:firstLine="709"/>
        <w:jc w:val="both"/>
        <w:rPr>
          <w:snapToGrid w:val="0"/>
        </w:rPr>
      </w:pPr>
      <w:r w:rsidRPr="002C1943">
        <w:rPr>
          <w:snapToGrid w:val="0"/>
          <w:color w:val="000000"/>
        </w:rPr>
        <w:t>2.2. Покупатель</w:t>
      </w:r>
      <w:r w:rsidRPr="002C1943">
        <w:rPr>
          <w:snapToGrid w:val="0"/>
        </w:rPr>
        <w:t xml:space="preserve"> обязуется:</w:t>
      </w:r>
    </w:p>
    <w:p w:rsidR="002C1943" w:rsidRPr="002C1943" w:rsidRDefault="002C1943" w:rsidP="002C1943">
      <w:pPr>
        <w:widowControl/>
        <w:numPr>
          <w:ilvl w:val="0"/>
          <w:numId w:val="29"/>
        </w:numPr>
        <w:autoSpaceDE/>
        <w:autoSpaceDN/>
        <w:adjustRightInd/>
        <w:spacing w:after="200" w:line="276" w:lineRule="auto"/>
        <w:ind w:left="0" w:firstLine="709"/>
        <w:jc w:val="both"/>
        <w:rPr>
          <w:snapToGrid w:val="0"/>
        </w:rPr>
      </w:pPr>
      <w:r w:rsidRPr="002C1943">
        <w:rPr>
          <w:snapToGrid w:val="0"/>
        </w:rPr>
        <w:t>совершить все необходимые действия, обеспечивающие принятие продукции в  соответствии с настоящим договором;</w:t>
      </w:r>
    </w:p>
    <w:p w:rsidR="002C1943" w:rsidRPr="002C1943" w:rsidRDefault="002C1943" w:rsidP="002C1943">
      <w:pPr>
        <w:widowControl/>
        <w:numPr>
          <w:ilvl w:val="0"/>
          <w:numId w:val="29"/>
        </w:numPr>
        <w:autoSpaceDE/>
        <w:autoSpaceDN/>
        <w:adjustRightInd/>
        <w:spacing w:after="200" w:line="276" w:lineRule="auto"/>
        <w:ind w:left="0" w:firstLine="709"/>
        <w:jc w:val="both"/>
        <w:rPr>
          <w:snapToGrid w:val="0"/>
        </w:rPr>
      </w:pPr>
      <w:r w:rsidRPr="002C1943">
        <w:rPr>
          <w:snapToGrid w:val="0"/>
        </w:rPr>
        <w:t>оплачивать продукцию в порядке, установленном настоящим договором;</w:t>
      </w:r>
    </w:p>
    <w:p w:rsidR="002C1943" w:rsidRPr="002C1943" w:rsidRDefault="002C1943" w:rsidP="002C1943">
      <w:pPr>
        <w:widowControl/>
        <w:numPr>
          <w:ilvl w:val="0"/>
          <w:numId w:val="29"/>
        </w:numPr>
        <w:autoSpaceDE/>
        <w:autoSpaceDN/>
        <w:adjustRightInd/>
        <w:spacing w:after="200" w:line="276" w:lineRule="auto"/>
        <w:ind w:left="0" w:firstLine="709"/>
        <w:jc w:val="both"/>
        <w:rPr>
          <w:snapToGrid w:val="0"/>
        </w:rPr>
      </w:pPr>
      <w:r w:rsidRPr="002C1943">
        <w:rPr>
          <w:snapToGrid w:val="0"/>
        </w:rPr>
        <w:t>произвести приемку продукции по количеству и качеству в соответствии с действующим законодательством Российской Федерации.</w:t>
      </w:r>
    </w:p>
    <w:p w:rsidR="002C1943" w:rsidRPr="002C1943" w:rsidRDefault="002C1943" w:rsidP="002C1943">
      <w:pPr>
        <w:autoSpaceDE/>
        <w:autoSpaceDN/>
        <w:adjustRightInd/>
        <w:ind w:firstLine="709"/>
        <w:jc w:val="center"/>
        <w:rPr>
          <w:b/>
          <w:snapToGrid w:val="0"/>
        </w:rPr>
      </w:pPr>
      <w:r w:rsidRPr="002C1943">
        <w:rPr>
          <w:b/>
          <w:snapToGrid w:val="0"/>
        </w:rPr>
        <w:t>3. СТОИМОСТЬ ПРОДУКЦИИ И  ПОРЯДОК РАСЧЕТОВ.</w:t>
      </w:r>
    </w:p>
    <w:p w:rsidR="002C1943" w:rsidRPr="002C1943" w:rsidRDefault="002C1943" w:rsidP="002C1943">
      <w:pPr>
        <w:autoSpaceDE/>
        <w:autoSpaceDN/>
        <w:adjustRightInd/>
        <w:ind w:firstLine="709"/>
        <w:jc w:val="both"/>
        <w:rPr>
          <w:snapToGrid w:val="0"/>
        </w:rPr>
      </w:pPr>
      <w:r w:rsidRPr="002C1943">
        <w:rPr>
          <w:snapToGrid w:val="0"/>
        </w:rPr>
        <w:t xml:space="preserve">3.1. Общая стоимость поставляемой продукции не должна превышать </w:t>
      </w:r>
      <w:r w:rsidRPr="002C1943">
        <w:t>________________________________ рублей, в том числе НДС 18%_________________руб.</w:t>
      </w:r>
    </w:p>
    <w:p w:rsidR="002C1943" w:rsidRPr="002C1943" w:rsidRDefault="002C1943" w:rsidP="002C1943">
      <w:pPr>
        <w:autoSpaceDE/>
        <w:autoSpaceDN/>
        <w:adjustRightInd/>
        <w:ind w:firstLine="709"/>
        <w:jc w:val="both"/>
      </w:pPr>
      <w:r w:rsidRPr="002C1943">
        <w:rPr>
          <w:snapToGrid w:val="0"/>
        </w:rPr>
        <w:t>3.</w:t>
      </w:r>
      <w:r w:rsidRPr="002C1943">
        <w:t xml:space="preserve">2. Оплата производится Покупателем  в форме безналичного расчета путем перечисления денежных средств на расчетный счет Поставщика, указанный в п. 9 настоящего договора,   в течение 30 (Тридцати) календарных дней </w:t>
      </w:r>
      <w:proofErr w:type="gramStart"/>
      <w:r w:rsidRPr="002C1943">
        <w:t>с даты подписания</w:t>
      </w:r>
      <w:proofErr w:type="gramEnd"/>
      <w:r w:rsidRPr="002C1943">
        <w:t xml:space="preserve"> Покупателем товарно-транспортной накладной, подтверждающей факт поставки продукции. </w:t>
      </w:r>
    </w:p>
    <w:p w:rsidR="002C1943" w:rsidRPr="002C1943" w:rsidRDefault="002C1943" w:rsidP="002C1943">
      <w:pPr>
        <w:autoSpaceDE/>
        <w:autoSpaceDN/>
        <w:adjustRightInd/>
        <w:ind w:firstLine="709"/>
        <w:jc w:val="both"/>
      </w:pPr>
      <w:r w:rsidRPr="002C1943">
        <w:t>Датой платежа считается дата списания денежных сре</w:t>
      </w:r>
      <w:proofErr w:type="gramStart"/>
      <w:r w:rsidRPr="002C1943">
        <w:t>дств с к</w:t>
      </w:r>
      <w:proofErr w:type="gramEnd"/>
      <w:r w:rsidRPr="002C1943">
        <w:t>орреспондентского счета банка, обслуживающего Покупателя.</w:t>
      </w:r>
    </w:p>
    <w:p w:rsidR="002C1943" w:rsidRPr="002C1943" w:rsidRDefault="002C1943" w:rsidP="002C1943">
      <w:pPr>
        <w:autoSpaceDE/>
        <w:autoSpaceDN/>
        <w:adjustRightInd/>
        <w:ind w:firstLine="709"/>
        <w:jc w:val="both"/>
      </w:pPr>
      <w:r w:rsidRPr="002C1943">
        <w:t xml:space="preserve">3.3  Поставщик не позднее 5 числа месяца, следующего за отчетным кварталом, направляет в адрес </w:t>
      </w:r>
      <w:proofErr w:type="gramStart"/>
      <w:r w:rsidRPr="002C1943">
        <w:t>Покупателя</w:t>
      </w:r>
      <w:proofErr w:type="gramEnd"/>
      <w:r w:rsidRPr="002C1943">
        <w:t xml:space="preserve"> оформленный со своей стороны акт сверки. Покупатель в течение 5 календарных дней с момента получения акта сверки, производит сверку расчетов между сторонами, при необходимости оформляет протокол разногласий и возвращает Поставщику один экземпляр надлежаще оформленного акта.</w:t>
      </w:r>
    </w:p>
    <w:p w:rsidR="002C1943" w:rsidRPr="002C1943" w:rsidRDefault="002C1943" w:rsidP="002C1943">
      <w:pPr>
        <w:autoSpaceDE/>
        <w:autoSpaceDN/>
        <w:adjustRightInd/>
        <w:ind w:firstLine="709"/>
        <w:jc w:val="center"/>
        <w:rPr>
          <w:b/>
          <w:snapToGrid w:val="0"/>
        </w:rPr>
      </w:pPr>
      <w:r w:rsidRPr="002C1943">
        <w:rPr>
          <w:b/>
          <w:snapToGrid w:val="0"/>
        </w:rPr>
        <w:t>4. ПОРЯДОК И УСЛОВИЯ ПОСТАВКИ.</w:t>
      </w:r>
    </w:p>
    <w:p w:rsidR="002C1943" w:rsidRPr="002C1943" w:rsidRDefault="002C1943" w:rsidP="002C1943">
      <w:pPr>
        <w:autoSpaceDE/>
        <w:autoSpaceDN/>
        <w:adjustRightInd/>
        <w:ind w:firstLine="709"/>
        <w:jc w:val="both"/>
        <w:rPr>
          <w:snapToGrid w:val="0"/>
        </w:rPr>
      </w:pPr>
      <w:r w:rsidRPr="002C1943">
        <w:rPr>
          <w:snapToGrid w:val="0"/>
        </w:rPr>
        <w:t xml:space="preserve">4.1. Поставка продукции производится по письменной заявке Покупателя. Качество поставляемой продукции должно соответствовать ГОСТ, ТУ или иным нормативно-техническим документам. Подтверждением качества со стороны Поставщика является сертификат качества завода-изготовителя. </w:t>
      </w:r>
    </w:p>
    <w:p w:rsidR="002C1943" w:rsidRPr="002C1943" w:rsidRDefault="002C1943" w:rsidP="002C1943">
      <w:pPr>
        <w:autoSpaceDE/>
        <w:autoSpaceDN/>
        <w:adjustRightInd/>
        <w:ind w:firstLine="709"/>
        <w:jc w:val="both"/>
        <w:rPr>
          <w:snapToGrid w:val="0"/>
        </w:rPr>
      </w:pPr>
      <w:r w:rsidRPr="002C1943">
        <w:t xml:space="preserve">Срок поставки продукции не может быть позднее 20 (Двадцати) календарных дней </w:t>
      </w:r>
      <w:proofErr w:type="gramStart"/>
      <w:r w:rsidRPr="002C1943">
        <w:t>с даты подписания</w:t>
      </w:r>
      <w:proofErr w:type="gramEnd"/>
      <w:r w:rsidRPr="002C1943">
        <w:t xml:space="preserve"> настоящего договора.</w:t>
      </w:r>
    </w:p>
    <w:p w:rsidR="002C1943" w:rsidRPr="002C1943" w:rsidRDefault="002C1943" w:rsidP="002C1943">
      <w:pPr>
        <w:autoSpaceDE/>
        <w:autoSpaceDN/>
        <w:adjustRightInd/>
        <w:ind w:firstLine="709"/>
        <w:jc w:val="both"/>
        <w:rPr>
          <w:snapToGrid w:val="0"/>
        </w:rPr>
      </w:pPr>
      <w:r w:rsidRPr="002C1943">
        <w:rPr>
          <w:snapToGrid w:val="0"/>
        </w:rPr>
        <w:t>4.2. В случае невозможности поставки части продукции, указанной в заявке, ввиду ее отсутствия на складе Поставщика, Поставщик письменно уведомляет об этом Покупателя не позднее следующего дня после подписания договора. Покупатель по своему выбору вправе либо отложить поставку продукции до момента получения всего ассортимента и количества продукции,</w:t>
      </w:r>
      <w:proofErr w:type="gramStart"/>
      <w:r w:rsidRPr="002C1943">
        <w:rPr>
          <w:snapToGrid w:val="0"/>
        </w:rPr>
        <w:t xml:space="preserve"> ,</w:t>
      </w:r>
      <w:proofErr w:type="gramEnd"/>
      <w:r w:rsidRPr="002C1943">
        <w:rPr>
          <w:snapToGrid w:val="0"/>
        </w:rPr>
        <w:t xml:space="preserve"> либо отказаться от поставки части недостающей продукции и принять ту часть продукции, которая имеется в наличии у Поставщика. О своем решении Покупатель сообщает Поставщику в письменной форме в течение 2-х рабочих дней после получения уведомления от Поставщика. В случае</w:t>
      </w:r>
      <w:proofErr w:type="gramStart"/>
      <w:r w:rsidRPr="002C1943">
        <w:rPr>
          <w:snapToGrid w:val="0"/>
        </w:rPr>
        <w:t>,</w:t>
      </w:r>
      <w:proofErr w:type="gramEnd"/>
      <w:r w:rsidRPr="002C1943">
        <w:rPr>
          <w:snapToGrid w:val="0"/>
        </w:rPr>
        <w:t xml:space="preserve"> если Поставщик не получит от Покупателя письменного сообщения о решении в указанный срок, Поставщик осуществляет поставку той части продукции, которая имеется в наличии. </w:t>
      </w:r>
    </w:p>
    <w:p w:rsidR="002C1943" w:rsidRPr="002C1943" w:rsidRDefault="002C1943" w:rsidP="002C1943">
      <w:pPr>
        <w:autoSpaceDE/>
        <w:autoSpaceDN/>
        <w:adjustRightInd/>
        <w:ind w:firstLine="709"/>
        <w:jc w:val="both"/>
        <w:rPr>
          <w:snapToGrid w:val="0"/>
          <w:color w:val="000000"/>
        </w:rPr>
      </w:pPr>
      <w:r w:rsidRPr="002C1943">
        <w:rPr>
          <w:snapToGrid w:val="0"/>
          <w:color w:val="000000"/>
        </w:rPr>
        <w:t xml:space="preserve">4.3. Доставка продукции производится Поставщиком на склад Покупателя за счет собственных средств. </w:t>
      </w:r>
    </w:p>
    <w:p w:rsidR="002C1943" w:rsidRPr="002C1943" w:rsidRDefault="002C1943" w:rsidP="002C1943">
      <w:pPr>
        <w:autoSpaceDE/>
        <w:autoSpaceDN/>
        <w:adjustRightInd/>
        <w:ind w:firstLine="709"/>
        <w:jc w:val="both"/>
        <w:rPr>
          <w:snapToGrid w:val="0"/>
        </w:rPr>
      </w:pPr>
      <w:r w:rsidRPr="002C1943">
        <w:rPr>
          <w:snapToGrid w:val="0"/>
        </w:rPr>
        <w:t>4.4. Датой поставки считается дата передачи уполномоченному лицу  продукции и подписания передаточных документов Покупателем. Поставщик несет гарантийные обязательства согласно паспорту завода изготовителя продукции.</w:t>
      </w:r>
    </w:p>
    <w:p w:rsidR="002C1943" w:rsidRPr="002C1943" w:rsidRDefault="002C1943" w:rsidP="002C1943">
      <w:pPr>
        <w:autoSpaceDE/>
        <w:autoSpaceDN/>
        <w:adjustRightInd/>
        <w:ind w:firstLine="709"/>
        <w:jc w:val="center"/>
        <w:rPr>
          <w:b/>
          <w:snapToGrid w:val="0"/>
        </w:rPr>
      </w:pPr>
      <w:r w:rsidRPr="002C1943">
        <w:rPr>
          <w:b/>
          <w:snapToGrid w:val="0"/>
        </w:rPr>
        <w:t>5. ОТВЕТСТВЕННОСТЬ СТОРОН.</w:t>
      </w:r>
    </w:p>
    <w:p w:rsidR="002C1943" w:rsidRPr="002C1943" w:rsidRDefault="002C1943" w:rsidP="002C1943">
      <w:pPr>
        <w:autoSpaceDE/>
        <w:autoSpaceDN/>
        <w:adjustRightInd/>
        <w:ind w:firstLine="709"/>
        <w:jc w:val="both"/>
        <w:rPr>
          <w:snapToGrid w:val="0"/>
        </w:rPr>
      </w:pPr>
      <w:r w:rsidRPr="002C1943">
        <w:t>5.1.</w:t>
      </w:r>
      <w:r w:rsidRPr="002C1943">
        <w:rPr>
          <w:snapToGrid w:val="0"/>
        </w:rPr>
        <w:t xml:space="preserve"> В случае просрочки выполнения обязатель</w:t>
      </w:r>
      <w:proofErr w:type="gramStart"/>
      <w:r w:rsidRPr="002C1943">
        <w:rPr>
          <w:snapToGrid w:val="0"/>
        </w:rPr>
        <w:t>ств св</w:t>
      </w:r>
      <w:proofErr w:type="gramEnd"/>
      <w:r w:rsidRPr="002C1943">
        <w:rPr>
          <w:snapToGrid w:val="0"/>
        </w:rPr>
        <w:t>ерх срока, установленного  договором Поставщик уплачивает Покупателю пени в размере 0,02% от стоимости невыполненных обязательств за каждый день просрочки.</w:t>
      </w:r>
    </w:p>
    <w:p w:rsidR="002C1943" w:rsidRPr="002C1943" w:rsidRDefault="002C1943" w:rsidP="002C1943">
      <w:pPr>
        <w:autoSpaceDE/>
        <w:autoSpaceDN/>
        <w:adjustRightInd/>
        <w:ind w:firstLine="709"/>
        <w:jc w:val="both"/>
        <w:rPr>
          <w:snapToGrid w:val="0"/>
        </w:rPr>
      </w:pPr>
      <w:r w:rsidRPr="002C1943">
        <w:rPr>
          <w:snapToGrid w:val="0"/>
        </w:rPr>
        <w:t>5.2. В случае задержки поставки продукции более чем на 20 (двадцать) рабочих дней Покупатель имеет право расторгнуть настоящий договор.</w:t>
      </w:r>
    </w:p>
    <w:p w:rsidR="002C1943" w:rsidRPr="002C1943" w:rsidRDefault="002C1943" w:rsidP="002C1943">
      <w:pPr>
        <w:autoSpaceDE/>
        <w:autoSpaceDN/>
        <w:adjustRightInd/>
        <w:ind w:firstLine="709"/>
        <w:jc w:val="both"/>
        <w:rPr>
          <w:snapToGrid w:val="0"/>
        </w:rPr>
      </w:pPr>
      <w:r w:rsidRPr="002C1943">
        <w:rPr>
          <w:snapToGrid w:val="0"/>
        </w:rPr>
        <w:t>5.3. За поставку некачественного Товара Поставщик уплачивает Покупателю штраф в размере 5% от стоимости некачественного оборудования.</w:t>
      </w:r>
    </w:p>
    <w:p w:rsidR="002C1943" w:rsidRPr="002C1943" w:rsidRDefault="002C1943" w:rsidP="002C1943">
      <w:pPr>
        <w:autoSpaceDE/>
        <w:autoSpaceDN/>
        <w:adjustRightInd/>
        <w:ind w:firstLine="709"/>
        <w:jc w:val="both"/>
        <w:rPr>
          <w:snapToGrid w:val="0"/>
        </w:rPr>
      </w:pPr>
      <w:r w:rsidRPr="002C1943">
        <w:rPr>
          <w:snapToGrid w:val="0"/>
        </w:rPr>
        <w:t>5.4. Меры ответственности, не предусмотренные в настоящем договоре, применяются в соответствии с нормами гражданско-правового законодательства РФ.</w:t>
      </w:r>
    </w:p>
    <w:p w:rsidR="002C1943" w:rsidRPr="002C1943" w:rsidRDefault="002C1943" w:rsidP="002C1943">
      <w:pPr>
        <w:autoSpaceDE/>
        <w:autoSpaceDN/>
        <w:adjustRightInd/>
        <w:ind w:firstLine="709"/>
        <w:jc w:val="center"/>
        <w:rPr>
          <w:b/>
          <w:snapToGrid w:val="0"/>
        </w:rPr>
      </w:pPr>
      <w:r w:rsidRPr="002C1943">
        <w:rPr>
          <w:b/>
          <w:snapToGrid w:val="0"/>
        </w:rPr>
        <w:t>6. ПОРЯДОК РАЗРЕШЕНИЯ СПОРОВ.</w:t>
      </w:r>
    </w:p>
    <w:p w:rsidR="002C1943" w:rsidRPr="002C1943" w:rsidRDefault="002C1943" w:rsidP="002C1943">
      <w:pPr>
        <w:autoSpaceDE/>
        <w:autoSpaceDN/>
        <w:adjustRightInd/>
        <w:ind w:firstLine="709"/>
        <w:jc w:val="both"/>
        <w:rPr>
          <w:snapToGrid w:val="0"/>
        </w:rPr>
      </w:pPr>
      <w:r w:rsidRPr="002C1943">
        <w:rPr>
          <w:snapToGrid w:val="0"/>
        </w:rPr>
        <w:t>6.1. Стороны предусматривают досудебный порядок разрешения споров, срок рассмотрения претензии - 15 (Пятнадцать) календарных дней с момента ее получения.</w:t>
      </w:r>
    </w:p>
    <w:p w:rsidR="002C1943" w:rsidRPr="002C1943" w:rsidRDefault="002C1943" w:rsidP="002C1943">
      <w:pPr>
        <w:autoSpaceDE/>
        <w:autoSpaceDN/>
        <w:adjustRightInd/>
        <w:ind w:firstLine="709"/>
        <w:jc w:val="both"/>
        <w:rPr>
          <w:snapToGrid w:val="0"/>
        </w:rPr>
      </w:pPr>
      <w:r w:rsidRPr="002C1943">
        <w:rPr>
          <w:snapToGrid w:val="0"/>
        </w:rPr>
        <w:t>6.2. При не достижении соглашения  споры  по настоящему договору рассматриваются  в Арбитражном суде Томской области.</w:t>
      </w:r>
    </w:p>
    <w:p w:rsidR="002C1943" w:rsidRPr="002C1943" w:rsidRDefault="002C1943" w:rsidP="002C1943">
      <w:pPr>
        <w:autoSpaceDE/>
        <w:autoSpaceDN/>
        <w:adjustRightInd/>
        <w:ind w:firstLine="709"/>
        <w:jc w:val="center"/>
        <w:rPr>
          <w:b/>
          <w:snapToGrid w:val="0"/>
        </w:rPr>
      </w:pPr>
      <w:r w:rsidRPr="002C1943">
        <w:rPr>
          <w:b/>
          <w:snapToGrid w:val="0"/>
        </w:rPr>
        <w:t>7. ПРОЧИЕ УСЛОВИЯ.</w:t>
      </w:r>
    </w:p>
    <w:p w:rsidR="002C1943" w:rsidRPr="002C1943" w:rsidRDefault="002C1943" w:rsidP="002C1943">
      <w:pPr>
        <w:autoSpaceDE/>
        <w:autoSpaceDN/>
        <w:adjustRightInd/>
        <w:ind w:firstLine="709"/>
        <w:jc w:val="both"/>
        <w:rPr>
          <w:snapToGrid w:val="0"/>
        </w:rPr>
      </w:pPr>
      <w:r w:rsidRPr="002C1943">
        <w:rPr>
          <w:snapToGrid w:val="0"/>
        </w:rPr>
        <w:t>7.1. Условия настоящего договора могут быть изменены по взаимному согласию сторон с обязательным составлением письменного документа</w:t>
      </w:r>
    </w:p>
    <w:p w:rsidR="002C1943" w:rsidRPr="002C1943" w:rsidRDefault="002C1943" w:rsidP="002C1943">
      <w:pPr>
        <w:autoSpaceDE/>
        <w:autoSpaceDN/>
        <w:adjustRightInd/>
        <w:ind w:firstLine="709"/>
        <w:jc w:val="both"/>
        <w:rPr>
          <w:snapToGrid w:val="0"/>
        </w:rPr>
      </w:pPr>
      <w:r w:rsidRPr="002C1943">
        <w:rPr>
          <w:snapToGrid w:val="0"/>
        </w:rPr>
        <w:t>7.2.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C1943" w:rsidRPr="002C1943" w:rsidRDefault="002C1943" w:rsidP="002C1943">
      <w:pPr>
        <w:autoSpaceDE/>
        <w:autoSpaceDN/>
        <w:adjustRightInd/>
        <w:ind w:firstLine="709"/>
        <w:jc w:val="both"/>
        <w:rPr>
          <w:snapToGrid w:val="0"/>
        </w:rPr>
      </w:pPr>
      <w:r w:rsidRPr="002C1943">
        <w:rPr>
          <w:snapToGrid w:val="0"/>
        </w:rPr>
        <w:t>7.3. Настоящий договор вступает в силу с момента подписания сторонами и действует по 31 декабря 2014г., а в части взаиморасчетов до полного их завершения.</w:t>
      </w:r>
    </w:p>
    <w:p w:rsidR="002C1943" w:rsidRPr="002C1943" w:rsidRDefault="002C1943" w:rsidP="002C1943">
      <w:pPr>
        <w:autoSpaceDE/>
        <w:autoSpaceDN/>
        <w:adjustRightInd/>
        <w:ind w:firstLine="709"/>
        <w:jc w:val="both"/>
        <w:rPr>
          <w:snapToGrid w:val="0"/>
        </w:rPr>
      </w:pPr>
      <w:r w:rsidRPr="002C1943">
        <w:rPr>
          <w:snapToGrid w:val="0"/>
        </w:rPr>
        <w:t>7.4. Во всем остальном, что не предусмотрено настоящим договором, стороны руководствуются действующим законодательством Российской Федерации.</w:t>
      </w:r>
    </w:p>
    <w:p w:rsidR="002C1943" w:rsidRPr="002C1943" w:rsidRDefault="002C1943" w:rsidP="002C1943">
      <w:pPr>
        <w:autoSpaceDE/>
        <w:autoSpaceDN/>
        <w:adjustRightInd/>
        <w:ind w:firstLine="709"/>
        <w:jc w:val="both"/>
        <w:rPr>
          <w:snapToGrid w:val="0"/>
        </w:rPr>
      </w:pPr>
      <w:r w:rsidRPr="002C1943">
        <w:rPr>
          <w:snapToGrid w:val="0"/>
        </w:rPr>
        <w:t>7.5. Настоящий договор составлен и подписан в двух экземплярах по одному для каждой из сторон, каждый из которых имеет одинаковую юридическую силу.</w:t>
      </w:r>
    </w:p>
    <w:p w:rsidR="002C1943" w:rsidRPr="002C1943" w:rsidRDefault="002C1943" w:rsidP="002C1943">
      <w:pPr>
        <w:autoSpaceDE/>
        <w:autoSpaceDN/>
        <w:adjustRightInd/>
        <w:ind w:firstLine="709"/>
        <w:jc w:val="center"/>
        <w:rPr>
          <w:b/>
          <w:snapToGrid w:val="0"/>
        </w:rPr>
      </w:pPr>
      <w:r w:rsidRPr="002C1943">
        <w:rPr>
          <w:b/>
          <w:snapToGrid w:val="0"/>
        </w:rPr>
        <w:t>8. ПРИЛОЖЕНИЯ К ДОГОВОРУ.</w:t>
      </w:r>
    </w:p>
    <w:p w:rsidR="002C1943" w:rsidRPr="002C1943" w:rsidRDefault="002C1943" w:rsidP="002C1943">
      <w:pPr>
        <w:autoSpaceDE/>
        <w:autoSpaceDN/>
        <w:adjustRightInd/>
        <w:ind w:firstLine="709"/>
        <w:jc w:val="both"/>
        <w:rPr>
          <w:snapToGrid w:val="0"/>
        </w:rPr>
      </w:pPr>
      <w:r w:rsidRPr="002C1943">
        <w:rPr>
          <w:snapToGrid w:val="0"/>
        </w:rPr>
        <w:t>8.1. Спецификация (Приложение № 1).</w:t>
      </w:r>
    </w:p>
    <w:p w:rsidR="002C1943" w:rsidRPr="002C1943" w:rsidRDefault="002C1943" w:rsidP="002C1943">
      <w:pPr>
        <w:autoSpaceDE/>
        <w:autoSpaceDN/>
        <w:adjustRightInd/>
        <w:ind w:firstLine="709"/>
        <w:jc w:val="center"/>
        <w:rPr>
          <w:snapToGrid w:val="0"/>
        </w:rPr>
      </w:pPr>
    </w:p>
    <w:p w:rsidR="002C1943" w:rsidRPr="002C1943" w:rsidRDefault="002C1943" w:rsidP="002C1943">
      <w:pPr>
        <w:autoSpaceDE/>
        <w:autoSpaceDN/>
        <w:adjustRightInd/>
        <w:ind w:firstLine="709"/>
        <w:jc w:val="center"/>
        <w:rPr>
          <w:b/>
          <w:snapToGrid w:val="0"/>
        </w:rPr>
      </w:pPr>
      <w:r w:rsidRPr="002C1943">
        <w:rPr>
          <w:b/>
          <w:snapToGrid w:val="0"/>
        </w:rPr>
        <w:t>9. ЮРИДИЧЕСКИЕ АДРЕСА, БАНКОВСКИЕ РЕКВИЗИТЫ  И ПОДПИСИ СТОРОН:</w:t>
      </w:r>
    </w:p>
    <w:tbl>
      <w:tblPr>
        <w:tblW w:w="0" w:type="auto"/>
        <w:jc w:val="center"/>
        <w:tblLook w:val="04A0" w:firstRow="1" w:lastRow="0" w:firstColumn="1" w:lastColumn="0" w:noHBand="0" w:noVBand="1"/>
      </w:tblPr>
      <w:tblGrid>
        <w:gridCol w:w="4992"/>
        <w:gridCol w:w="4993"/>
      </w:tblGrid>
      <w:tr w:rsidR="002C1943" w:rsidRPr="002C1943" w:rsidTr="006E661B">
        <w:trPr>
          <w:trHeight w:val="3228"/>
          <w:jc w:val="center"/>
        </w:trPr>
        <w:tc>
          <w:tcPr>
            <w:tcW w:w="4992" w:type="dxa"/>
          </w:tcPr>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p>
          <w:p w:rsidR="002C1943" w:rsidRPr="002C1943" w:rsidRDefault="002C1943" w:rsidP="002C1943">
            <w:pPr>
              <w:widowControl/>
              <w:contextualSpacing/>
            </w:pPr>
            <w:r w:rsidRPr="002C1943">
              <w:t xml:space="preserve">_______________ </w:t>
            </w:r>
            <w:r w:rsidRPr="002C1943">
              <w:rPr>
                <w:lang w:val="en-US"/>
              </w:rPr>
              <w:t>/_______________/</w:t>
            </w:r>
          </w:p>
        </w:tc>
        <w:tc>
          <w:tcPr>
            <w:tcW w:w="4993" w:type="dxa"/>
          </w:tcPr>
          <w:p w:rsidR="002C1943" w:rsidRPr="002C1943" w:rsidRDefault="002C1943" w:rsidP="002C1943">
            <w:pPr>
              <w:widowControl/>
              <w:autoSpaceDE/>
              <w:autoSpaceDN/>
              <w:adjustRightInd/>
            </w:pPr>
            <w:r w:rsidRPr="002C1943">
              <w:t>ОАО «Томскэнергосбыт»</w:t>
            </w:r>
          </w:p>
          <w:p w:rsidR="002C1943" w:rsidRPr="002C1943" w:rsidRDefault="002C1943" w:rsidP="002C1943">
            <w:pPr>
              <w:widowControl/>
              <w:autoSpaceDE/>
              <w:autoSpaceDN/>
              <w:adjustRightInd/>
            </w:pPr>
            <w:smartTag w:uri="urn:schemas-microsoft-com:office:smarttags" w:element="metricconverter">
              <w:smartTagPr>
                <w:attr w:name="ProductID" w:val="634034, г"/>
              </w:smartTagPr>
              <w:r w:rsidRPr="002C1943">
                <w:t>634034, г</w:t>
              </w:r>
            </w:smartTag>
            <w:r w:rsidRPr="002C1943">
              <w:t>. Томск, ул. Котовского, 19</w:t>
            </w:r>
          </w:p>
          <w:p w:rsidR="002C1943" w:rsidRPr="002C1943" w:rsidRDefault="002C1943" w:rsidP="002C1943">
            <w:pPr>
              <w:widowControl/>
              <w:autoSpaceDE/>
              <w:autoSpaceDN/>
              <w:adjustRightInd/>
            </w:pPr>
            <w:r w:rsidRPr="002C1943">
              <w:t>ОГРН 1057000128184</w:t>
            </w:r>
          </w:p>
          <w:p w:rsidR="002C1943" w:rsidRPr="002C1943" w:rsidRDefault="002C1943" w:rsidP="002C1943">
            <w:pPr>
              <w:widowControl/>
              <w:autoSpaceDE/>
              <w:autoSpaceDN/>
              <w:adjustRightInd/>
            </w:pPr>
            <w:r w:rsidRPr="002C1943">
              <w:t>ИНН / КПП 7017114680 / 701701001</w:t>
            </w:r>
          </w:p>
          <w:p w:rsidR="002C1943" w:rsidRPr="002C1943" w:rsidRDefault="002C1943" w:rsidP="002C1943">
            <w:pPr>
              <w:widowControl/>
              <w:autoSpaceDE/>
              <w:autoSpaceDN/>
              <w:adjustRightInd/>
            </w:pPr>
            <w:proofErr w:type="gramStart"/>
            <w:r w:rsidRPr="002C1943">
              <w:t>р</w:t>
            </w:r>
            <w:proofErr w:type="gramEnd"/>
            <w:r w:rsidRPr="002C1943">
              <w:t>/с40702810100000008850</w:t>
            </w:r>
          </w:p>
          <w:p w:rsidR="002C1943" w:rsidRPr="002C1943" w:rsidRDefault="002C1943" w:rsidP="002C1943">
            <w:pPr>
              <w:widowControl/>
              <w:autoSpaceDE/>
              <w:autoSpaceDN/>
              <w:adjustRightInd/>
            </w:pPr>
            <w:r w:rsidRPr="002C1943">
              <w:t>Филиал «Газпромбанк» (Открытое акционерное общество) в г. Томске</w:t>
            </w:r>
          </w:p>
          <w:p w:rsidR="002C1943" w:rsidRPr="002C1943" w:rsidRDefault="002C1943" w:rsidP="002C1943">
            <w:pPr>
              <w:widowControl/>
              <w:autoSpaceDE/>
              <w:autoSpaceDN/>
              <w:adjustRightInd/>
            </w:pPr>
            <w:r w:rsidRPr="002C1943">
              <w:t>к/с 30101810800000000758</w:t>
            </w:r>
          </w:p>
          <w:p w:rsidR="002C1943" w:rsidRPr="002C1943" w:rsidRDefault="002C1943" w:rsidP="002C1943">
            <w:pPr>
              <w:widowControl/>
              <w:autoSpaceDE/>
              <w:autoSpaceDN/>
              <w:adjustRightInd/>
            </w:pPr>
            <w:r w:rsidRPr="002C1943">
              <w:t xml:space="preserve">БИК 046902758 </w:t>
            </w:r>
          </w:p>
          <w:p w:rsidR="002C1943" w:rsidRPr="002C1943" w:rsidRDefault="002C1943" w:rsidP="002C1943">
            <w:pPr>
              <w:widowControl/>
              <w:autoSpaceDE/>
              <w:autoSpaceDN/>
              <w:adjustRightInd/>
            </w:pPr>
            <w:r w:rsidRPr="002C1943">
              <w:t xml:space="preserve">тел. (3822) 48-47-00, </w:t>
            </w:r>
          </w:p>
          <w:p w:rsidR="002C1943" w:rsidRPr="002C1943" w:rsidRDefault="002C1943" w:rsidP="002C1943">
            <w:pPr>
              <w:widowControl/>
              <w:autoSpaceDE/>
              <w:autoSpaceDN/>
              <w:adjustRightInd/>
            </w:pPr>
            <w:r w:rsidRPr="002C1943">
              <w:t>факс (3822) 48-47-77</w:t>
            </w:r>
          </w:p>
          <w:p w:rsidR="002C1943" w:rsidRPr="002C1943" w:rsidRDefault="002C1943" w:rsidP="002C1943">
            <w:pPr>
              <w:widowControl/>
              <w:contextualSpacing/>
            </w:pPr>
            <w:r w:rsidRPr="002C1943">
              <w:t xml:space="preserve">                                      </w:t>
            </w:r>
          </w:p>
          <w:p w:rsidR="002C1943" w:rsidRPr="002C1943" w:rsidRDefault="002C1943" w:rsidP="002C1943">
            <w:pPr>
              <w:widowControl/>
              <w:contextualSpacing/>
            </w:pPr>
          </w:p>
          <w:p w:rsidR="002C1943" w:rsidRPr="002C1943" w:rsidRDefault="002C1943" w:rsidP="002C1943">
            <w:pPr>
              <w:widowControl/>
              <w:contextualSpacing/>
            </w:pPr>
            <w:r w:rsidRPr="002C1943">
              <w:t xml:space="preserve">  Генеральный директор</w:t>
            </w:r>
          </w:p>
          <w:p w:rsidR="002C1943" w:rsidRPr="002C1943" w:rsidRDefault="002C1943" w:rsidP="002C1943">
            <w:pPr>
              <w:widowControl/>
              <w:contextualSpacing/>
              <w:jc w:val="both"/>
            </w:pPr>
          </w:p>
          <w:p w:rsidR="002C1943" w:rsidRPr="002C1943" w:rsidRDefault="002C1943" w:rsidP="002C1943">
            <w:pPr>
              <w:widowControl/>
              <w:contextualSpacing/>
              <w:jc w:val="both"/>
            </w:pPr>
          </w:p>
          <w:p w:rsidR="002C1943" w:rsidRPr="002C1943" w:rsidRDefault="002C1943" w:rsidP="002C1943">
            <w:pPr>
              <w:widowControl/>
              <w:contextualSpacing/>
              <w:jc w:val="right"/>
            </w:pPr>
            <w:r w:rsidRPr="002C1943">
              <w:t>____________________ А.А. Буздалкин</w:t>
            </w:r>
          </w:p>
        </w:tc>
      </w:tr>
    </w:tbl>
    <w:p w:rsidR="002C1943" w:rsidRPr="002C1943" w:rsidRDefault="002C1943" w:rsidP="002C1943">
      <w:pPr>
        <w:widowControl/>
        <w:contextualSpacing/>
        <w:rPr>
          <w:i/>
        </w:rPr>
      </w:pPr>
    </w:p>
    <w:p w:rsidR="002C1943" w:rsidRPr="002C1943" w:rsidRDefault="002C1943" w:rsidP="002C1943">
      <w:pPr>
        <w:widowControl/>
        <w:ind w:firstLine="709"/>
        <w:contextualSpacing/>
        <w:jc w:val="right"/>
        <w:rPr>
          <w:i/>
        </w:rPr>
      </w:pPr>
    </w:p>
    <w:p w:rsidR="002C1943" w:rsidRPr="002C1943" w:rsidRDefault="002C1943" w:rsidP="002C1943">
      <w:pPr>
        <w:widowControl/>
        <w:contextualSpacing/>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p>
    <w:p w:rsidR="002C1943" w:rsidRPr="002C1943" w:rsidRDefault="002C1943" w:rsidP="002C1943">
      <w:pPr>
        <w:widowControl/>
        <w:ind w:firstLine="709"/>
        <w:contextualSpacing/>
        <w:jc w:val="right"/>
        <w:rPr>
          <w:i/>
        </w:rPr>
      </w:pPr>
      <w:r w:rsidRPr="002C1943">
        <w:rPr>
          <w:i/>
        </w:rPr>
        <w:t>Приложение № 1</w:t>
      </w:r>
    </w:p>
    <w:p w:rsidR="002C1943" w:rsidRPr="002C1943" w:rsidRDefault="002C1943" w:rsidP="002C1943">
      <w:pPr>
        <w:widowControl/>
        <w:ind w:firstLine="709"/>
        <w:contextualSpacing/>
        <w:jc w:val="right"/>
        <w:rPr>
          <w:i/>
        </w:rPr>
      </w:pPr>
      <w:r w:rsidRPr="002C1943">
        <w:rPr>
          <w:i/>
        </w:rPr>
        <w:t>к договору поставки  продукции</w:t>
      </w:r>
    </w:p>
    <w:p w:rsidR="002C1943" w:rsidRPr="002C1943" w:rsidRDefault="002C1943" w:rsidP="002C1943">
      <w:pPr>
        <w:widowControl/>
        <w:ind w:firstLine="709"/>
        <w:contextualSpacing/>
        <w:jc w:val="right"/>
        <w:rPr>
          <w:i/>
        </w:rPr>
      </w:pPr>
      <w:r w:rsidRPr="002C1943">
        <w:rPr>
          <w:i/>
        </w:rPr>
        <w:t>____________________________</w:t>
      </w:r>
    </w:p>
    <w:p w:rsidR="002C1943" w:rsidRPr="002C1943" w:rsidRDefault="002C1943" w:rsidP="002C1943">
      <w:pPr>
        <w:widowControl/>
        <w:ind w:firstLine="709"/>
        <w:contextualSpacing/>
        <w:jc w:val="right"/>
        <w:rPr>
          <w:i/>
        </w:rPr>
      </w:pPr>
      <w:r w:rsidRPr="002C1943">
        <w:rPr>
          <w:i/>
        </w:rPr>
        <w:t>от « ___ » _____________ 20__г.</w:t>
      </w:r>
    </w:p>
    <w:p w:rsidR="002C1943" w:rsidRPr="002C1943" w:rsidRDefault="002C1943" w:rsidP="002C1943">
      <w:pPr>
        <w:widowControl/>
        <w:ind w:firstLine="709"/>
        <w:contextualSpacing/>
        <w:jc w:val="center"/>
        <w:rPr>
          <w:b/>
        </w:rPr>
      </w:pPr>
      <w:r w:rsidRPr="002C1943">
        <w:rPr>
          <w:b/>
        </w:rPr>
        <w:t>Спецификация</w:t>
      </w:r>
    </w:p>
    <w:tbl>
      <w:tblPr>
        <w:tblpPr w:leftFromText="180" w:rightFromText="180" w:vertAnchor="text" w:horzAnchor="margin" w:tblpY="158"/>
        <w:tblW w:w="9571" w:type="dxa"/>
        <w:tblLook w:val="04A0" w:firstRow="1" w:lastRow="0" w:firstColumn="1" w:lastColumn="0" w:noHBand="0" w:noVBand="1"/>
      </w:tblPr>
      <w:tblGrid>
        <w:gridCol w:w="683"/>
        <w:gridCol w:w="4629"/>
        <w:gridCol w:w="1559"/>
        <w:gridCol w:w="1350"/>
        <w:gridCol w:w="1350"/>
      </w:tblGrid>
      <w:tr w:rsidR="002C1943" w:rsidRPr="002C1943" w:rsidTr="006E661B">
        <w:trPr>
          <w:trHeight w:val="3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w:t>
            </w:r>
          </w:p>
        </w:tc>
        <w:tc>
          <w:tcPr>
            <w:tcW w:w="4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943" w:rsidRPr="002C1943" w:rsidRDefault="002C1943" w:rsidP="002C1943">
            <w:pPr>
              <w:widowControl/>
              <w:autoSpaceDE/>
              <w:autoSpaceDN/>
              <w:adjustRightInd/>
              <w:rPr>
                <w:color w:val="000000"/>
                <w:sz w:val="18"/>
                <w:szCs w:val="18"/>
              </w:rPr>
            </w:pPr>
            <w:r w:rsidRPr="002C1943">
              <w:rPr>
                <w:color w:val="000000"/>
                <w:sz w:val="18"/>
                <w:szCs w:val="18"/>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C1943" w:rsidRPr="002C1943" w:rsidRDefault="002C1943" w:rsidP="002C1943">
            <w:pPr>
              <w:widowControl/>
              <w:autoSpaceDE/>
              <w:autoSpaceDN/>
              <w:adjustRightInd/>
              <w:rPr>
                <w:color w:val="000000"/>
                <w:sz w:val="18"/>
                <w:szCs w:val="18"/>
              </w:rPr>
            </w:pPr>
            <w:r w:rsidRPr="002C1943">
              <w:rPr>
                <w:color w:val="000000"/>
                <w:sz w:val="18"/>
                <w:szCs w:val="18"/>
              </w:rPr>
              <w:t>Кол-во</w:t>
            </w:r>
          </w:p>
        </w:tc>
        <w:tc>
          <w:tcPr>
            <w:tcW w:w="1350" w:type="dxa"/>
            <w:tcBorders>
              <w:top w:val="single" w:sz="4" w:space="0" w:color="auto"/>
              <w:left w:val="nil"/>
              <w:bottom w:val="single" w:sz="4" w:space="0" w:color="auto"/>
              <w:right w:val="single" w:sz="4" w:space="0" w:color="auto"/>
            </w:tcBorders>
          </w:tcPr>
          <w:p w:rsidR="002C1943" w:rsidRPr="002C1943" w:rsidRDefault="002C1943" w:rsidP="002C1943">
            <w:pPr>
              <w:widowControl/>
              <w:autoSpaceDE/>
              <w:autoSpaceDN/>
              <w:adjustRightInd/>
              <w:rPr>
                <w:color w:val="000000"/>
                <w:sz w:val="18"/>
                <w:szCs w:val="18"/>
              </w:rPr>
            </w:pPr>
            <w:r w:rsidRPr="002C1943">
              <w:rPr>
                <w:color w:val="000000"/>
                <w:sz w:val="18"/>
                <w:szCs w:val="18"/>
              </w:rPr>
              <w:t>Цена в руб. с уч. НДС</w:t>
            </w:r>
          </w:p>
        </w:tc>
        <w:tc>
          <w:tcPr>
            <w:tcW w:w="1350" w:type="dxa"/>
            <w:tcBorders>
              <w:top w:val="single" w:sz="4" w:space="0" w:color="auto"/>
              <w:left w:val="nil"/>
              <w:bottom w:val="single" w:sz="4" w:space="0" w:color="auto"/>
              <w:right w:val="single" w:sz="4" w:space="0" w:color="auto"/>
            </w:tcBorders>
          </w:tcPr>
          <w:p w:rsidR="002C1943" w:rsidRPr="002C1943" w:rsidRDefault="002C1943" w:rsidP="002C1943">
            <w:pPr>
              <w:widowControl/>
              <w:autoSpaceDE/>
              <w:autoSpaceDN/>
              <w:adjustRightInd/>
              <w:rPr>
                <w:color w:val="000000"/>
                <w:sz w:val="18"/>
                <w:szCs w:val="18"/>
              </w:rPr>
            </w:pPr>
            <w:r w:rsidRPr="002C1943">
              <w:rPr>
                <w:color w:val="000000"/>
                <w:sz w:val="18"/>
                <w:szCs w:val="18"/>
              </w:rPr>
              <w:t xml:space="preserve">Сумма в руб. с уч. </w:t>
            </w:r>
            <w:proofErr w:type="spellStart"/>
            <w:r w:rsidRPr="002C1943">
              <w:rPr>
                <w:color w:val="000000"/>
                <w:sz w:val="18"/>
                <w:szCs w:val="18"/>
              </w:rPr>
              <w:t>НДс</w:t>
            </w:r>
            <w:proofErr w:type="spellEnd"/>
          </w:p>
        </w:tc>
      </w:tr>
      <w:tr w:rsidR="002C1943" w:rsidRPr="002C1943" w:rsidTr="002C1943">
        <w:trPr>
          <w:trHeight w:val="144"/>
        </w:trPr>
        <w:tc>
          <w:tcPr>
            <w:tcW w:w="683" w:type="dxa"/>
            <w:tcBorders>
              <w:top w:val="single" w:sz="4" w:space="0" w:color="auto"/>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w:t>
            </w:r>
          </w:p>
        </w:tc>
        <w:tc>
          <w:tcPr>
            <w:tcW w:w="4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single" w:sz="4" w:space="0" w:color="auto"/>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single" w:sz="4" w:space="0" w:color="auto"/>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204"/>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36"/>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3</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96"/>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4</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14"/>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5</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88"/>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6</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20"/>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7</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80"/>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8</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240"/>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9</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44"/>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10</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76"/>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11</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21"/>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12</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95"/>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13</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27"/>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14</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87"/>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15</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19"/>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16</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79"/>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17</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97"/>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18</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71"/>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19</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89"/>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20</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63"/>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21</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95"/>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22</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41"/>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23</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215"/>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24</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33"/>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25</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93"/>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26</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25"/>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27</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35"/>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28</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11"/>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29</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215"/>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30</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205"/>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31</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66"/>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32</w:t>
            </w:r>
          </w:p>
        </w:tc>
        <w:tc>
          <w:tcPr>
            <w:tcW w:w="4629" w:type="dxa"/>
            <w:tcBorders>
              <w:top w:val="nil"/>
              <w:left w:val="single" w:sz="4" w:space="0" w:color="auto"/>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r w:rsidR="002C1943" w:rsidRPr="002C1943" w:rsidTr="002C1943">
        <w:trPr>
          <w:trHeight w:val="143"/>
        </w:trPr>
        <w:tc>
          <w:tcPr>
            <w:tcW w:w="683" w:type="dxa"/>
            <w:tcBorders>
              <w:top w:val="nil"/>
              <w:left w:val="single" w:sz="4" w:space="0" w:color="auto"/>
              <w:bottom w:val="single" w:sz="4" w:space="0" w:color="auto"/>
              <w:right w:val="single" w:sz="4" w:space="0" w:color="auto"/>
            </w:tcBorders>
            <w:shd w:val="clear" w:color="auto" w:fill="auto"/>
          </w:tcPr>
          <w:p w:rsidR="002C1943" w:rsidRPr="002C1943" w:rsidRDefault="002C1943" w:rsidP="002C1943">
            <w:pPr>
              <w:widowControl/>
              <w:autoSpaceDE/>
              <w:autoSpaceDN/>
              <w:adjustRightInd/>
              <w:jc w:val="center"/>
              <w:rPr>
                <w:color w:val="000000"/>
                <w:sz w:val="18"/>
                <w:szCs w:val="18"/>
              </w:rPr>
            </w:pPr>
            <w:r w:rsidRPr="002C1943">
              <w:rPr>
                <w:color w:val="000000"/>
                <w:sz w:val="18"/>
                <w:szCs w:val="18"/>
              </w:rPr>
              <w:t>33</w:t>
            </w:r>
          </w:p>
        </w:tc>
        <w:tc>
          <w:tcPr>
            <w:tcW w:w="4629" w:type="dxa"/>
            <w:tcBorders>
              <w:top w:val="nil"/>
              <w:left w:val="single" w:sz="4" w:space="0" w:color="auto"/>
              <w:bottom w:val="single" w:sz="4" w:space="0" w:color="auto"/>
              <w:right w:val="single" w:sz="4" w:space="0" w:color="auto"/>
            </w:tcBorders>
            <w:shd w:val="clear" w:color="auto" w:fill="FFFFFF" w:themeFill="background1"/>
            <w:noWrap/>
            <w:vAlign w:val="bottom"/>
          </w:tcPr>
          <w:p w:rsidR="002C1943" w:rsidRPr="002C1943" w:rsidRDefault="002C1943" w:rsidP="002C1943">
            <w:pPr>
              <w:widowControl/>
              <w:autoSpaceDE/>
              <w:autoSpaceDN/>
              <w:adjustRightInd/>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tcPr>
          <w:p w:rsidR="002C1943" w:rsidRPr="002C1943" w:rsidRDefault="002C1943" w:rsidP="002C1943">
            <w:pPr>
              <w:widowControl/>
              <w:autoSpaceDE/>
              <w:autoSpaceDN/>
              <w:adjustRightInd/>
              <w:jc w:val="center"/>
              <w:rPr>
                <w:color w:val="000000"/>
                <w:sz w:val="18"/>
                <w:szCs w:val="18"/>
              </w:rPr>
            </w:pPr>
          </w:p>
        </w:tc>
      </w:tr>
    </w:tbl>
    <w:tbl>
      <w:tblPr>
        <w:tblW w:w="2151" w:type="dxa"/>
        <w:tblInd w:w="93" w:type="dxa"/>
        <w:tblLook w:val="04A0" w:firstRow="1" w:lastRow="0" w:firstColumn="1" w:lastColumn="0" w:noHBand="0" w:noVBand="1"/>
      </w:tblPr>
      <w:tblGrid>
        <w:gridCol w:w="529"/>
        <w:gridCol w:w="1622"/>
      </w:tblGrid>
      <w:tr w:rsidR="002C1943" w:rsidRPr="002C1943" w:rsidTr="006E661B">
        <w:trPr>
          <w:trHeight w:val="392"/>
        </w:trPr>
        <w:tc>
          <w:tcPr>
            <w:tcW w:w="529" w:type="dxa"/>
            <w:tcBorders>
              <w:top w:val="nil"/>
              <w:left w:val="nil"/>
              <w:bottom w:val="nil"/>
              <w:right w:val="nil"/>
            </w:tcBorders>
            <w:shd w:val="clear" w:color="auto" w:fill="auto"/>
            <w:noWrap/>
            <w:vAlign w:val="bottom"/>
          </w:tcPr>
          <w:p w:rsidR="002C1943" w:rsidRPr="002C1943" w:rsidRDefault="002C1943" w:rsidP="002C1943">
            <w:pPr>
              <w:widowControl/>
              <w:autoSpaceDE/>
              <w:autoSpaceDN/>
              <w:adjustRightInd/>
              <w:rPr>
                <w:b/>
                <w:color w:val="000000"/>
              </w:rPr>
            </w:pPr>
          </w:p>
        </w:tc>
        <w:tc>
          <w:tcPr>
            <w:tcW w:w="1622" w:type="dxa"/>
            <w:tcBorders>
              <w:top w:val="nil"/>
              <w:left w:val="nil"/>
              <w:bottom w:val="nil"/>
              <w:right w:val="nil"/>
            </w:tcBorders>
            <w:shd w:val="clear" w:color="auto" w:fill="auto"/>
            <w:noWrap/>
            <w:vAlign w:val="bottom"/>
          </w:tcPr>
          <w:p w:rsidR="002C1943" w:rsidRPr="002C1943" w:rsidRDefault="002C1943" w:rsidP="002C1943">
            <w:pPr>
              <w:widowControl/>
              <w:autoSpaceDE/>
              <w:autoSpaceDN/>
              <w:adjustRightInd/>
              <w:rPr>
                <w:b/>
                <w:color w:val="000000"/>
              </w:rPr>
            </w:pPr>
          </w:p>
        </w:tc>
      </w:tr>
    </w:tbl>
    <w:tbl>
      <w:tblPr>
        <w:tblpPr w:leftFromText="180" w:rightFromText="180" w:vertAnchor="text" w:horzAnchor="margin" w:tblpY="554"/>
        <w:tblW w:w="9814" w:type="dxa"/>
        <w:tblLook w:val="04A0" w:firstRow="1" w:lastRow="0" w:firstColumn="1" w:lastColumn="0" w:noHBand="0" w:noVBand="1"/>
      </w:tblPr>
      <w:tblGrid>
        <w:gridCol w:w="312"/>
        <w:gridCol w:w="4398"/>
        <w:gridCol w:w="333"/>
        <w:gridCol w:w="4442"/>
        <w:gridCol w:w="329"/>
      </w:tblGrid>
      <w:tr w:rsidR="002C1943" w:rsidRPr="002C1943" w:rsidTr="006E661B">
        <w:trPr>
          <w:gridBefore w:val="1"/>
          <w:wBefore w:w="312" w:type="dxa"/>
        </w:trPr>
        <w:tc>
          <w:tcPr>
            <w:tcW w:w="4731" w:type="dxa"/>
            <w:gridSpan w:val="2"/>
          </w:tcPr>
          <w:p w:rsidR="002C1943" w:rsidRPr="002C1943" w:rsidRDefault="002C1943" w:rsidP="002C1943">
            <w:pPr>
              <w:widowControl/>
              <w:contextualSpacing/>
            </w:pPr>
            <w:r w:rsidRPr="002C1943">
              <w:t>ПОСТАВЩИК</w:t>
            </w:r>
          </w:p>
        </w:tc>
        <w:tc>
          <w:tcPr>
            <w:tcW w:w="4771" w:type="dxa"/>
            <w:gridSpan w:val="2"/>
          </w:tcPr>
          <w:p w:rsidR="002C1943" w:rsidRPr="002C1943" w:rsidRDefault="002C1943" w:rsidP="002C1943">
            <w:pPr>
              <w:widowControl/>
              <w:ind w:firstLine="34"/>
              <w:contextualSpacing/>
              <w:jc w:val="center"/>
            </w:pPr>
            <w:r w:rsidRPr="002C1943">
              <w:t>ПОКУПАТЕЛЬ</w:t>
            </w:r>
          </w:p>
        </w:tc>
      </w:tr>
      <w:tr w:rsidR="002C1943" w:rsidRPr="002C1943" w:rsidTr="006E661B">
        <w:trPr>
          <w:gridAfter w:val="1"/>
          <w:wAfter w:w="329" w:type="dxa"/>
          <w:trHeight w:val="1999"/>
        </w:trPr>
        <w:tc>
          <w:tcPr>
            <w:tcW w:w="4710" w:type="dxa"/>
            <w:gridSpan w:val="2"/>
          </w:tcPr>
          <w:p w:rsidR="002C1943" w:rsidRPr="002C1943" w:rsidRDefault="002C1943" w:rsidP="002C1943">
            <w:pPr>
              <w:widowControl/>
              <w:contextualSpacing/>
            </w:pPr>
          </w:p>
          <w:p w:rsidR="002C1943" w:rsidRPr="002C1943" w:rsidRDefault="002C1943" w:rsidP="002C1943">
            <w:pPr>
              <w:widowControl/>
              <w:contextualSpacing/>
            </w:pPr>
            <w:r w:rsidRPr="002C1943">
              <w:t xml:space="preserve">__________________  </w:t>
            </w:r>
            <w:r w:rsidRPr="002C1943">
              <w:rPr>
                <w:lang w:val="en-US"/>
              </w:rPr>
              <w:t>/________</w:t>
            </w:r>
          </w:p>
          <w:p w:rsidR="002C1943" w:rsidRPr="002C1943" w:rsidRDefault="002C1943" w:rsidP="002C1943">
            <w:pPr>
              <w:widowControl/>
              <w:contextualSpacing/>
              <w:rPr>
                <w:lang w:val="en-US"/>
              </w:rPr>
            </w:pPr>
            <w:proofErr w:type="spellStart"/>
            <w:r w:rsidRPr="002C1943">
              <w:t>м.п</w:t>
            </w:r>
            <w:proofErr w:type="spellEnd"/>
            <w:r w:rsidRPr="002C1943">
              <w:t>.</w:t>
            </w:r>
          </w:p>
        </w:tc>
        <w:tc>
          <w:tcPr>
            <w:tcW w:w="4775" w:type="dxa"/>
            <w:gridSpan w:val="2"/>
          </w:tcPr>
          <w:p w:rsidR="002C1943" w:rsidRPr="002C1943" w:rsidRDefault="002C1943" w:rsidP="002C1943">
            <w:pPr>
              <w:widowControl/>
              <w:contextualSpacing/>
            </w:pPr>
            <w:r w:rsidRPr="002C1943">
              <w:t>Генеральный директор</w:t>
            </w:r>
          </w:p>
          <w:p w:rsidR="002C1943" w:rsidRPr="002C1943" w:rsidRDefault="002C1943" w:rsidP="002C1943">
            <w:pPr>
              <w:widowControl/>
              <w:autoSpaceDE/>
              <w:autoSpaceDN/>
              <w:adjustRightInd/>
              <w:jc w:val="center"/>
            </w:pPr>
            <w:r w:rsidRPr="002C1943">
              <w:t>ОАО «Томскэнергосбыт»</w:t>
            </w:r>
          </w:p>
          <w:p w:rsidR="002C1943" w:rsidRPr="002C1943" w:rsidRDefault="002C1943" w:rsidP="002C1943">
            <w:pPr>
              <w:widowControl/>
              <w:ind w:firstLine="709"/>
              <w:contextualSpacing/>
              <w:jc w:val="both"/>
            </w:pPr>
          </w:p>
          <w:p w:rsidR="002C1943" w:rsidRPr="002C1943" w:rsidRDefault="002C1943" w:rsidP="002C1943">
            <w:pPr>
              <w:widowControl/>
              <w:ind w:firstLine="709"/>
              <w:contextualSpacing/>
              <w:jc w:val="both"/>
            </w:pPr>
          </w:p>
          <w:p w:rsidR="002C1943" w:rsidRPr="002C1943" w:rsidRDefault="002C1943" w:rsidP="002C1943">
            <w:pPr>
              <w:widowControl/>
              <w:ind w:firstLine="709"/>
              <w:contextualSpacing/>
              <w:jc w:val="both"/>
            </w:pPr>
            <w:r w:rsidRPr="002C1943">
              <w:t xml:space="preserve">                     ___________________А.А. Буздалкин</w:t>
            </w:r>
          </w:p>
          <w:p w:rsidR="002C1943" w:rsidRPr="002C1943" w:rsidRDefault="002C1943" w:rsidP="002C1943">
            <w:pPr>
              <w:widowControl/>
              <w:ind w:firstLine="709"/>
              <w:contextualSpacing/>
            </w:pPr>
            <w:r w:rsidRPr="002C1943">
              <w:t xml:space="preserve">                     </w:t>
            </w:r>
            <w:proofErr w:type="spellStart"/>
            <w:r w:rsidRPr="002C1943">
              <w:t>м.п</w:t>
            </w:r>
            <w:proofErr w:type="spellEnd"/>
            <w:r w:rsidRPr="002C1943">
              <w:t>.</w:t>
            </w:r>
          </w:p>
        </w:tc>
      </w:tr>
    </w:tbl>
    <w:p w:rsidR="00DA463B" w:rsidRDefault="00DA463B" w:rsidP="00DA463B">
      <w:pPr>
        <w:autoSpaceDE/>
        <w:autoSpaceDN/>
        <w:adjustRightInd/>
        <w:ind w:firstLine="709"/>
        <w:jc w:val="center"/>
        <w:outlineLvl w:val="0"/>
        <w:rPr>
          <w:b/>
          <w:snapToGrid w:val="0"/>
          <w:sz w:val="21"/>
          <w:szCs w:val="21"/>
        </w:rPr>
      </w:pPr>
    </w:p>
    <w:sectPr w:rsidR="00DA463B" w:rsidSect="00F24886">
      <w:footerReference w:type="default" r:id="rId17"/>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E6" w:rsidRDefault="00AF49E6">
      <w:r>
        <w:separator/>
      </w:r>
    </w:p>
  </w:endnote>
  <w:endnote w:type="continuationSeparator" w:id="0">
    <w:p w:rsidR="00AF49E6" w:rsidRDefault="00AF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E6" w:rsidRPr="005A4803" w:rsidRDefault="00AF49E6" w:rsidP="004658B2">
    <w:pPr>
      <w:pStyle w:val="ab"/>
      <w:rPr>
        <w:color w:val="000000" w:themeColor="text1"/>
      </w:rPr>
    </w:pPr>
    <w:r w:rsidRPr="00F870AD">
      <w:rPr>
        <w:i/>
        <w:color w:val="365F91" w:themeColor="accent1" w:themeShade="BF"/>
      </w:rPr>
      <w:t>Закупочная документация   (Том II) по открытому конкурсу на право заключения договора на поставку товара по [наименование лота] для нужд [наименование организации]</w:t>
    </w:r>
    <w:r>
      <w:rPr>
        <w:noProof/>
        <w:color w:val="4F81BD" w:themeColor="accent1"/>
      </w:rPr>
      <mc:AlternateContent>
        <mc:Choice Requires="wps">
          <w:drawing>
            <wp:anchor distT="91440" distB="91440" distL="114300" distR="114300" simplePos="0" relativeHeight="251662336" behindDoc="1" locked="0" layoutInCell="1" allowOverlap="1" wp14:anchorId="4390C683" wp14:editId="241C732C">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p w:rsidR="00AF49E6" w:rsidRPr="004658B2" w:rsidRDefault="00AF49E6" w:rsidP="004658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E6" w:rsidRPr="00BA6F70" w:rsidRDefault="00AF49E6" w:rsidP="00D509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E6" w:rsidRPr="00285A11" w:rsidRDefault="00AF49E6" w:rsidP="00A54513">
    <w:pPr>
      <w:pStyle w:val="ab"/>
      <w:jc w:val="both"/>
      <w:rPr>
        <w:i/>
        <w:color w:val="000000" w:themeColor="text1"/>
      </w:rPr>
    </w:pPr>
    <w:r>
      <w:rPr>
        <w:i/>
        <w:color w:val="365F91" w:themeColor="accent1" w:themeShade="BF"/>
      </w:rPr>
      <w:t>Закупочная документация</w:t>
    </w:r>
    <w:r w:rsidRPr="006A5507">
      <w:rPr>
        <w:i/>
        <w:color w:val="365F91" w:themeColor="accent1" w:themeShade="BF"/>
      </w:rPr>
      <w:t xml:space="preserve">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право заключения договора на </w:t>
    </w:r>
    <w:r>
      <w:rPr>
        <w:i/>
        <w:color w:val="365F91" w:themeColor="accent1" w:themeShade="BF"/>
      </w:rPr>
      <w:t xml:space="preserve">поставку </w:t>
    </w:r>
    <w:r w:rsidRPr="005E32E9">
      <w:rPr>
        <w:i/>
        <w:color w:val="365F91" w:themeColor="accent1" w:themeShade="BF"/>
      </w:rPr>
      <w:t>инструмента и приспособлений для безопасного проведения работ</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01609F1C" wp14:editId="72C4B77B">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E6" w:rsidRPr="00285A11" w:rsidRDefault="00AF49E6" w:rsidP="00A54513">
    <w:pPr>
      <w:pStyle w:val="ab"/>
      <w:jc w:val="both"/>
      <w:rPr>
        <w:i/>
        <w:color w:val="000000" w:themeColor="text1"/>
      </w:rPr>
    </w:pPr>
    <w:r>
      <w:rPr>
        <w:i/>
        <w:color w:val="365F91" w:themeColor="accent1" w:themeShade="BF"/>
      </w:rPr>
      <w:t>Закупочная документация</w:t>
    </w:r>
    <w:r w:rsidRPr="006A5507">
      <w:rPr>
        <w:i/>
        <w:color w:val="365F91" w:themeColor="accent1" w:themeShade="BF"/>
      </w:rPr>
      <w:t xml:space="preserve">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право заключения договора </w:t>
    </w:r>
    <w:r w:rsidR="002C1943" w:rsidRPr="006A5507">
      <w:rPr>
        <w:i/>
        <w:color w:val="365F91" w:themeColor="accent1" w:themeShade="BF"/>
      </w:rPr>
      <w:t xml:space="preserve">на </w:t>
    </w:r>
    <w:r w:rsidR="002C1943">
      <w:rPr>
        <w:i/>
        <w:color w:val="365F91" w:themeColor="accent1" w:themeShade="BF"/>
      </w:rPr>
      <w:t xml:space="preserve">поставку </w:t>
    </w:r>
    <w:r w:rsidR="002C1943" w:rsidRPr="005E32E9">
      <w:rPr>
        <w:i/>
        <w:color w:val="365F91" w:themeColor="accent1" w:themeShade="BF"/>
      </w:rPr>
      <w:t>инструмента и приспособлений для безопасного проведения работ</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70528" behindDoc="1" locked="0" layoutInCell="1" allowOverlap="1" wp14:anchorId="44F4205C" wp14:editId="648A443C">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r>
      <w:rPr>
        <w:i/>
        <w:color w:val="365F91" w:themeColor="accent1" w:themeShade="BF"/>
      </w:rPr>
      <w:t>ОАО "Томскэнергосбыт»</w:t>
    </w:r>
    <w:r>
      <w:rPr>
        <w:noProof/>
        <w:color w:val="4F81BD" w:themeColor="accent1"/>
      </w:rPr>
      <mc:AlternateContent>
        <mc:Choice Requires="wps">
          <w:drawing>
            <wp:anchor distT="91440" distB="91440" distL="114300" distR="114300" simplePos="0" relativeHeight="251666432" behindDoc="1" locked="0" layoutInCell="1" allowOverlap="1" wp14:anchorId="27689155" wp14:editId="719C340E">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E6" w:rsidRDefault="00AF49E6">
      <w:r>
        <w:separator/>
      </w:r>
    </w:p>
  </w:footnote>
  <w:footnote w:type="continuationSeparator" w:id="0">
    <w:p w:rsidR="00AF49E6" w:rsidRDefault="00AF4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Content>
      <w:p w:rsidR="00AF49E6" w:rsidRDefault="00AF49E6">
        <w:pPr>
          <w:pStyle w:val="a9"/>
          <w:jc w:val="right"/>
        </w:pPr>
        <w:r>
          <w:fldChar w:fldCharType="begin"/>
        </w:r>
        <w:r>
          <w:instrText>PAGE   \* MERGEFORMAT</w:instrText>
        </w:r>
        <w:r>
          <w:fldChar w:fldCharType="separate"/>
        </w:r>
        <w:r>
          <w:rPr>
            <w:noProof/>
          </w:rPr>
          <w:t>6</w:t>
        </w:r>
        <w:r>
          <w:fldChar w:fldCharType="end"/>
        </w:r>
      </w:p>
    </w:sdtContent>
  </w:sdt>
  <w:p w:rsidR="00AF49E6" w:rsidRDefault="00AF49E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E6" w:rsidRDefault="00AF49E6">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E6" w:rsidRDefault="00AF49E6" w:rsidP="00D5098A">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E306BE2"/>
    <w:multiLevelType w:val="hybridMultilevel"/>
    <w:tmpl w:val="84A8BD18"/>
    <w:lvl w:ilvl="0" w:tplc="6E9CC398">
      <w:start w:val="3"/>
      <w:numFmt w:val="decimal"/>
      <w:lvlText w:val="%1."/>
      <w:lvlJc w:val="left"/>
      <w:pPr>
        <w:tabs>
          <w:tab w:val="num" w:pos="720"/>
        </w:tabs>
        <w:ind w:left="72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2768CA"/>
    <w:multiLevelType w:val="hybridMultilevel"/>
    <w:tmpl w:val="95A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04D03"/>
    <w:multiLevelType w:val="hybridMultilevel"/>
    <w:tmpl w:val="7DD4B220"/>
    <w:lvl w:ilvl="0" w:tplc="78C81B2E">
      <w:start w:val="1"/>
      <w:numFmt w:val="bullet"/>
      <w:lvlText w:val=""/>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C539B"/>
    <w:multiLevelType w:val="hybridMultilevel"/>
    <w:tmpl w:val="DC181B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D3433A"/>
    <w:multiLevelType w:val="multilevel"/>
    <w:tmpl w:val="2BD4F10E"/>
    <w:lvl w:ilvl="0">
      <w:start w:val="1"/>
      <w:numFmt w:val="decimal"/>
      <w:lvlText w:val="%1."/>
      <w:lvlJc w:val="left"/>
      <w:pPr>
        <w:tabs>
          <w:tab w:val="num" w:pos="2124"/>
        </w:tabs>
      </w:pPr>
      <w:rPr>
        <w:rFonts w:hint="default"/>
      </w:rPr>
    </w:lvl>
    <w:lvl w:ilvl="1">
      <w:start w:val="1"/>
      <w:numFmt w:val="decimal"/>
      <w:lvlText w:val="%1.%2"/>
      <w:lvlJc w:val="left"/>
      <w:pPr>
        <w:tabs>
          <w:tab w:val="num" w:pos="2124"/>
        </w:tabs>
      </w:pPr>
      <w:rPr>
        <w:rFonts w:hint="default"/>
        <w:color w:val="548DD4" w:themeColor="text2" w:themeTint="99"/>
      </w:rPr>
    </w:lvl>
    <w:lvl w:ilvl="2">
      <w:start w:val="1"/>
      <w:numFmt w:val="decimal"/>
      <w:lvlText w:val="%1.%2.%3"/>
      <w:lvlJc w:val="left"/>
      <w:pPr>
        <w:tabs>
          <w:tab w:val="num" w:pos="2124"/>
        </w:tabs>
      </w:pPr>
      <w:rPr>
        <w:rFonts w:hint="default"/>
        <w:color w:val="auto"/>
      </w:rPr>
    </w:lvl>
    <w:lvl w:ilvl="3">
      <w:start w:val="1"/>
      <w:numFmt w:val="decimal"/>
      <w:lvlText w:val="%1.%2.%3.%4."/>
      <w:lvlJc w:val="left"/>
      <w:pPr>
        <w:tabs>
          <w:tab w:val="num" w:pos="2277"/>
        </w:tabs>
        <w:ind w:left="2277" w:hanging="720"/>
      </w:pPr>
      <w:rPr>
        <w:rFonts w:hint="default"/>
      </w:rPr>
    </w:lvl>
    <w:lvl w:ilvl="4">
      <w:start w:val="1"/>
      <w:numFmt w:val="decimal"/>
      <w:lvlText w:val="%1.%2.%3.%4.%5."/>
      <w:lvlJc w:val="left"/>
      <w:pPr>
        <w:tabs>
          <w:tab w:val="num" w:pos="2637"/>
        </w:tabs>
        <w:ind w:left="2637" w:hanging="1080"/>
      </w:pPr>
      <w:rPr>
        <w:rFonts w:hint="default"/>
      </w:rPr>
    </w:lvl>
    <w:lvl w:ilvl="5">
      <w:start w:val="1"/>
      <w:numFmt w:val="decimal"/>
      <w:lvlText w:val="%1.%2.%3.%4.%5.%6."/>
      <w:lvlJc w:val="left"/>
      <w:pPr>
        <w:tabs>
          <w:tab w:val="num" w:pos="2637"/>
        </w:tabs>
        <w:ind w:left="2637" w:hanging="1080"/>
      </w:pPr>
      <w:rPr>
        <w:rFonts w:hint="default"/>
      </w:rPr>
    </w:lvl>
    <w:lvl w:ilvl="6">
      <w:start w:val="1"/>
      <w:numFmt w:val="decimal"/>
      <w:lvlText w:val="%1.%2.%3.%4.%5.%6.%7."/>
      <w:lvlJc w:val="left"/>
      <w:pPr>
        <w:tabs>
          <w:tab w:val="num" w:pos="2997"/>
        </w:tabs>
        <w:ind w:left="2997" w:hanging="1440"/>
      </w:pPr>
      <w:rPr>
        <w:rFonts w:hint="default"/>
      </w:rPr>
    </w:lvl>
    <w:lvl w:ilvl="7">
      <w:start w:val="1"/>
      <w:numFmt w:val="decimal"/>
      <w:lvlText w:val="%1.%2.%3.%4.%5.%6.%7.%8."/>
      <w:lvlJc w:val="left"/>
      <w:pPr>
        <w:tabs>
          <w:tab w:val="num" w:pos="2997"/>
        </w:tabs>
        <w:ind w:left="2997" w:hanging="1440"/>
      </w:pPr>
      <w:rPr>
        <w:rFonts w:hint="default"/>
      </w:rPr>
    </w:lvl>
    <w:lvl w:ilvl="8">
      <w:start w:val="1"/>
      <w:numFmt w:val="decimal"/>
      <w:lvlText w:val="%1.%2.%3.%4.%5.%6.%7.%8.%9."/>
      <w:lvlJc w:val="left"/>
      <w:pPr>
        <w:tabs>
          <w:tab w:val="num" w:pos="3357"/>
        </w:tabs>
        <w:ind w:left="3357" w:hanging="1800"/>
      </w:pPr>
      <w:rPr>
        <w:rFonts w:hint="default"/>
      </w:rPr>
    </w:lvl>
  </w:abstractNum>
  <w:abstractNum w:abstractNumId="7">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nsid w:val="253F1CD5"/>
    <w:multiLevelType w:val="hybridMultilevel"/>
    <w:tmpl w:val="07BC2A36"/>
    <w:lvl w:ilvl="0" w:tplc="394EB5C4">
      <w:start w:val="1"/>
      <w:numFmt w:val="decimal"/>
      <w:lvlText w:val="%1."/>
      <w:lvlJc w:val="left"/>
      <w:pPr>
        <w:tabs>
          <w:tab w:val="num" w:pos="720"/>
        </w:tabs>
        <w:ind w:left="720" w:hanging="360"/>
      </w:pPr>
      <w:rPr>
        <w:rFonts w:hint="default"/>
        <w:b/>
        <w:i w:val="0"/>
        <w:color w:val="auto"/>
      </w:rPr>
    </w:lvl>
    <w:lvl w:ilvl="1" w:tplc="78C81B2E">
      <w:start w:val="1"/>
      <w:numFmt w:val="bullet"/>
      <w:lvlText w:val=""/>
      <w:lvlJc w:val="left"/>
      <w:pPr>
        <w:tabs>
          <w:tab w:val="num" w:pos="1193"/>
        </w:tabs>
        <w:ind w:left="1193" w:hanging="113"/>
      </w:pPr>
      <w:rPr>
        <w:rFonts w:ascii="Symbol" w:hAnsi="Symbol" w:hint="default"/>
        <w:b/>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361D7"/>
    <w:multiLevelType w:val="hybridMultilevel"/>
    <w:tmpl w:val="599E6CF6"/>
    <w:lvl w:ilvl="0" w:tplc="7E061C5A">
      <w:start w:val="1"/>
      <w:numFmt w:val="decimal"/>
      <w:lvlText w:val="%1."/>
      <w:lvlJc w:val="left"/>
      <w:pPr>
        <w:tabs>
          <w:tab w:val="num" w:pos="720"/>
        </w:tabs>
        <w:ind w:left="720" w:hanging="360"/>
      </w:pPr>
      <w:rPr>
        <w:rFonts w:hint="default"/>
        <w:b/>
        <w:color w:val="auto"/>
      </w:rPr>
    </w:lvl>
    <w:lvl w:ilvl="1" w:tplc="09BE3062">
      <w:numFmt w:val="none"/>
      <w:lvlText w:val=""/>
      <w:lvlJc w:val="left"/>
      <w:pPr>
        <w:tabs>
          <w:tab w:val="num" w:pos="360"/>
        </w:tabs>
      </w:pPr>
    </w:lvl>
    <w:lvl w:ilvl="2" w:tplc="958C87A4">
      <w:numFmt w:val="none"/>
      <w:lvlText w:val=""/>
      <w:lvlJc w:val="left"/>
      <w:pPr>
        <w:tabs>
          <w:tab w:val="num" w:pos="360"/>
        </w:tabs>
      </w:pPr>
    </w:lvl>
    <w:lvl w:ilvl="3" w:tplc="13B45082">
      <w:numFmt w:val="none"/>
      <w:lvlText w:val=""/>
      <w:lvlJc w:val="left"/>
      <w:pPr>
        <w:tabs>
          <w:tab w:val="num" w:pos="360"/>
        </w:tabs>
      </w:pPr>
    </w:lvl>
    <w:lvl w:ilvl="4" w:tplc="F74A90BE">
      <w:numFmt w:val="none"/>
      <w:lvlText w:val=""/>
      <w:lvlJc w:val="left"/>
      <w:pPr>
        <w:tabs>
          <w:tab w:val="num" w:pos="360"/>
        </w:tabs>
      </w:pPr>
    </w:lvl>
    <w:lvl w:ilvl="5" w:tplc="3F506290">
      <w:numFmt w:val="none"/>
      <w:lvlText w:val=""/>
      <w:lvlJc w:val="left"/>
      <w:pPr>
        <w:tabs>
          <w:tab w:val="num" w:pos="360"/>
        </w:tabs>
      </w:pPr>
    </w:lvl>
    <w:lvl w:ilvl="6" w:tplc="93B8895A">
      <w:numFmt w:val="none"/>
      <w:lvlText w:val=""/>
      <w:lvlJc w:val="left"/>
      <w:pPr>
        <w:tabs>
          <w:tab w:val="num" w:pos="360"/>
        </w:tabs>
      </w:pPr>
    </w:lvl>
    <w:lvl w:ilvl="7" w:tplc="C0AAE764">
      <w:numFmt w:val="none"/>
      <w:lvlText w:val=""/>
      <w:lvlJc w:val="left"/>
      <w:pPr>
        <w:tabs>
          <w:tab w:val="num" w:pos="360"/>
        </w:tabs>
      </w:pPr>
    </w:lvl>
    <w:lvl w:ilvl="8" w:tplc="9588F678">
      <w:numFmt w:val="none"/>
      <w:lvlText w:val=""/>
      <w:lvlJc w:val="left"/>
      <w:pPr>
        <w:tabs>
          <w:tab w:val="num" w:pos="360"/>
        </w:tabs>
      </w:pPr>
    </w:lvl>
  </w:abstractNum>
  <w:abstractNum w:abstractNumId="10">
    <w:nsid w:val="34513302"/>
    <w:multiLevelType w:val="multilevel"/>
    <w:tmpl w:val="1DC696A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bullet"/>
      <w:lvlText w:val=""/>
      <w:lvlJc w:val="left"/>
      <w:pPr>
        <w:tabs>
          <w:tab w:val="num" w:pos="3960"/>
        </w:tabs>
        <w:ind w:left="2736" w:hanging="936"/>
      </w:pPr>
      <w:rPr>
        <w:rFonts w:ascii="Wingdings" w:hAnsi="Wingdings"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3551290A"/>
    <w:multiLevelType w:val="multilevel"/>
    <w:tmpl w:val="1AE0454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E2E3035"/>
    <w:multiLevelType w:val="multilevel"/>
    <w:tmpl w:val="330C9D42"/>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5">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CB3F95"/>
    <w:multiLevelType w:val="multilevel"/>
    <w:tmpl w:val="2BD4F10E"/>
    <w:lvl w:ilvl="0">
      <w:start w:val="1"/>
      <w:numFmt w:val="decimal"/>
      <w:lvlText w:val="%1."/>
      <w:lvlJc w:val="left"/>
      <w:pPr>
        <w:tabs>
          <w:tab w:val="num" w:pos="2832"/>
        </w:tabs>
      </w:pPr>
      <w:rPr>
        <w:rFonts w:hint="default"/>
      </w:rPr>
    </w:lvl>
    <w:lvl w:ilvl="1">
      <w:start w:val="1"/>
      <w:numFmt w:val="decimal"/>
      <w:lvlText w:val="%1.%2"/>
      <w:lvlJc w:val="left"/>
      <w:pPr>
        <w:tabs>
          <w:tab w:val="num" w:pos="2832"/>
        </w:tabs>
      </w:pPr>
      <w:rPr>
        <w:rFonts w:hint="default"/>
        <w:color w:val="548DD4" w:themeColor="text2" w:themeTint="99"/>
      </w:rPr>
    </w:lvl>
    <w:lvl w:ilvl="2">
      <w:start w:val="1"/>
      <w:numFmt w:val="decimal"/>
      <w:lvlText w:val="%1.%2.%3"/>
      <w:lvlJc w:val="left"/>
      <w:pPr>
        <w:tabs>
          <w:tab w:val="num" w:pos="2832"/>
        </w:tabs>
      </w:pPr>
      <w:rPr>
        <w:rFonts w:hint="default"/>
        <w:color w:val="auto"/>
      </w:rPr>
    </w:lvl>
    <w:lvl w:ilvl="3">
      <w:start w:val="1"/>
      <w:numFmt w:val="decimal"/>
      <w:lvlText w:val="%1.%2.%3.%4."/>
      <w:lvlJc w:val="left"/>
      <w:pPr>
        <w:tabs>
          <w:tab w:val="num" w:pos="2985"/>
        </w:tabs>
        <w:ind w:left="2985" w:hanging="72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3705"/>
        </w:tabs>
        <w:ind w:left="3705" w:hanging="1440"/>
      </w:pPr>
      <w:rPr>
        <w:rFonts w:hint="default"/>
      </w:rPr>
    </w:lvl>
    <w:lvl w:ilvl="7">
      <w:start w:val="1"/>
      <w:numFmt w:val="decimal"/>
      <w:lvlText w:val="%1.%2.%3.%4.%5.%6.%7.%8."/>
      <w:lvlJc w:val="left"/>
      <w:pPr>
        <w:tabs>
          <w:tab w:val="num" w:pos="3705"/>
        </w:tabs>
        <w:ind w:left="3705" w:hanging="1440"/>
      </w:pPr>
      <w:rPr>
        <w:rFonts w:hint="default"/>
      </w:rPr>
    </w:lvl>
    <w:lvl w:ilvl="8">
      <w:start w:val="1"/>
      <w:numFmt w:val="decimal"/>
      <w:lvlText w:val="%1.%2.%3.%4.%5.%6.%7.%8.%9."/>
      <w:lvlJc w:val="left"/>
      <w:pPr>
        <w:tabs>
          <w:tab w:val="num" w:pos="4065"/>
        </w:tabs>
        <w:ind w:left="4065" w:hanging="1800"/>
      </w:pPr>
      <w:rPr>
        <w:rFonts w:hint="default"/>
      </w:rPr>
    </w:lvl>
  </w:abstractNum>
  <w:abstractNum w:abstractNumId="18">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983347"/>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1">
    <w:nsid w:val="6C985B2A"/>
    <w:multiLevelType w:val="multilevel"/>
    <w:tmpl w:val="07EE73DA"/>
    <w:lvl w:ilvl="0">
      <w:start w:val="1"/>
      <w:numFmt w:val="none"/>
      <w:lvlText w:val="3.1."/>
      <w:lvlJc w:val="left"/>
      <w:pPr>
        <w:tabs>
          <w:tab w:val="num" w:pos="1218"/>
        </w:tabs>
        <w:ind w:left="1105" w:hanging="397"/>
      </w:pPr>
      <w:rPr>
        <w:rFonts w:hint="default"/>
        <w:b/>
        <w:i w:val="0"/>
      </w:rPr>
    </w:lvl>
    <w:lvl w:ilvl="1">
      <w:start w:val="1"/>
      <w:numFmt w:val="decimal"/>
      <w:lvlRestart w:val="0"/>
      <w:lvlText w:val="2.%2."/>
      <w:lvlJc w:val="left"/>
      <w:pPr>
        <w:tabs>
          <w:tab w:val="num" w:pos="1500"/>
        </w:tabs>
        <w:ind w:left="1500" w:hanging="432"/>
      </w:pPr>
      <w:rPr>
        <w:rFonts w:hint="default"/>
      </w:rPr>
    </w:lvl>
    <w:lvl w:ilvl="2">
      <w:start w:val="1"/>
      <w:numFmt w:val="decimal"/>
      <w:lvlText w:val="2.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2">
    <w:nsid w:val="6E62764B"/>
    <w:multiLevelType w:val="hybridMultilevel"/>
    <w:tmpl w:val="FC80777A"/>
    <w:lvl w:ilvl="0" w:tplc="78C81B2E">
      <w:start w:val="1"/>
      <w:numFmt w:val="bullet"/>
      <w:lvlText w:val=""/>
      <w:lvlJc w:val="left"/>
      <w:pPr>
        <w:tabs>
          <w:tab w:val="num" w:pos="2561"/>
        </w:tabs>
        <w:ind w:left="2561" w:hanging="113"/>
      </w:pPr>
      <w:rPr>
        <w:rFonts w:ascii="Symbol" w:hAnsi="Symbol" w:hint="default"/>
      </w:rPr>
    </w:lvl>
    <w:lvl w:ilvl="1" w:tplc="09BE3062">
      <w:numFmt w:val="none"/>
      <w:lvlText w:val=""/>
      <w:lvlJc w:val="left"/>
      <w:pPr>
        <w:tabs>
          <w:tab w:val="num" w:pos="2448"/>
        </w:tabs>
      </w:pPr>
    </w:lvl>
    <w:lvl w:ilvl="2" w:tplc="958C87A4">
      <w:numFmt w:val="none"/>
      <w:lvlText w:val=""/>
      <w:lvlJc w:val="left"/>
      <w:pPr>
        <w:tabs>
          <w:tab w:val="num" w:pos="2448"/>
        </w:tabs>
      </w:pPr>
    </w:lvl>
    <w:lvl w:ilvl="3" w:tplc="13B45082">
      <w:numFmt w:val="none"/>
      <w:lvlText w:val=""/>
      <w:lvlJc w:val="left"/>
      <w:pPr>
        <w:tabs>
          <w:tab w:val="num" w:pos="2448"/>
        </w:tabs>
      </w:pPr>
    </w:lvl>
    <w:lvl w:ilvl="4" w:tplc="F74A90BE">
      <w:numFmt w:val="none"/>
      <w:lvlText w:val=""/>
      <w:lvlJc w:val="left"/>
      <w:pPr>
        <w:tabs>
          <w:tab w:val="num" w:pos="2448"/>
        </w:tabs>
      </w:pPr>
    </w:lvl>
    <w:lvl w:ilvl="5" w:tplc="3F506290">
      <w:numFmt w:val="none"/>
      <w:lvlText w:val=""/>
      <w:lvlJc w:val="left"/>
      <w:pPr>
        <w:tabs>
          <w:tab w:val="num" w:pos="2448"/>
        </w:tabs>
      </w:pPr>
    </w:lvl>
    <w:lvl w:ilvl="6" w:tplc="93B8895A">
      <w:numFmt w:val="none"/>
      <w:lvlText w:val=""/>
      <w:lvlJc w:val="left"/>
      <w:pPr>
        <w:tabs>
          <w:tab w:val="num" w:pos="2448"/>
        </w:tabs>
      </w:pPr>
    </w:lvl>
    <w:lvl w:ilvl="7" w:tplc="C0AAE764">
      <w:numFmt w:val="none"/>
      <w:lvlText w:val=""/>
      <w:lvlJc w:val="left"/>
      <w:pPr>
        <w:tabs>
          <w:tab w:val="num" w:pos="2448"/>
        </w:tabs>
      </w:pPr>
    </w:lvl>
    <w:lvl w:ilvl="8" w:tplc="9588F678">
      <w:numFmt w:val="none"/>
      <w:lvlText w:val=""/>
      <w:lvlJc w:val="left"/>
      <w:pPr>
        <w:tabs>
          <w:tab w:val="num" w:pos="2448"/>
        </w:tabs>
      </w:pPr>
    </w:lvl>
  </w:abstractNum>
  <w:abstractNum w:abstractNumId="23">
    <w:nsid w:val="725F796C"/>
    <w:multiLevelType w:val="hybridMultilevel"/>
    <w:tmpl w:val="FCBAF004"/>
    <w:lvl w:ilvl="0" w:tplc="FAFE7DF0">
      <w:start w:val="1"/>
      <w:numFmt w:val="bullet"/>
      <w:lvlText w:val=""/>
      <w:lvlJc w:val="left"/>
      <w:pPr>
        <w:tabs>
          <w:tab w:val="num" w:pos="1797"/>
        </w:tabs>
        <w:ind w:left="1797" w:hanging="360"/>
      </w:pPr>
      <w:rPr>
        <w:rFonts w:ascii="Symbol" w:hAnsi="Symbol" w:hint="default"/>
        <w:b w:val="0"/>
        <w:i w:val="0"/>
        <w:color w:val="auto"/>
        <w:sz w:val="16"/>
      </w:rPr>
    </w:lvl>
    <w:lvl w:ilvl="1" w:tplc="04190019">
      <w:start w:val="1"/>
      <w:numFmt w:val="bullet"/>
      <w:lvlText w:val="o"/>
      <w:lvlJc w:val="left"/>
      <w:pPr>
        <w:tabs>
          <w:tab w:val="num" w:pos="2517"/>
        </w:tabs>
        <w:ind w:left="2517" w:hanging="360"/>
      </w:pPr>
      <w:rPr>
        <w:rFonts w:ascii="Courier New" w:hAnsi="Courier New" w:cs="Courier New" w:hint="default"/>
      </w:rPr>
    </w:lvl>
    <w:lvl w:ilvl="2" w:tplc="0419001B">
      <w:start w:val="1"/>
      <w:numFmt w:val="bullet"/>
      <w:lvlText w:val=""/>
      <w:lvlJc w:val="left"/>
      <w:pPr>
        <w:tabs>
          <w:tab w:val="num" w:pos="3237"/>
        </w:tabs>
        <w:ind w:left="3237" w:hanging="360"/>
      </w:pPr>
      <w:rPr>
        <w:rFonts w:ascii="Wingdings" w:hAnsi="Wingdings" w:hint="default"/>
      </w:rPr>
    </w:lvl>
    <w:lvl w:ilvl="3" w:tplc="0419000F">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24">
    <w:nsid w:val="7A8F0C78"/>
    <w:multiLevelType w:val="hybridMultilevel"/>
    <w:tmpl w:val="9E080F48"/>
    <w:lvl w:ilvl="0" w:tplc="FFFFFFFF">
      <w:start w:val="1"/>
      <w:numFmt w:val="bullet"/>
      <w:lvlText w:val="­"/>
      <w:lvlJc w:val="left"/>
      <w:pPr>
        <w:tabs>
          <w:tab w:val="num" w:pos="2134"/>
        </w:tabs>
        <w:ind w:left="2134" w:hanging="360"/>
      </w:pPr>
      <w:rPr>
        <w:rFonts w:ascii="Courier New" w:hAnsi="Courier New"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25">
    <w:nsid w:val="7C6F76FA"/>
    <w:multiLevelType w:val="hybridMultilevel"/>
    <w:tmpl w:val="B7862E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DC0204"/>
    <w:multiLevelType w:val="multilevel"/>
    <w:tmpl w:val="24F4F48E"/>
    <w:lvl w:ilvl="0">
      <w:start w:val="1"/>
      <w:numFmt w:val="bullet"/>
      <w:lvlText w:val=""/>
      <w:lvlJc w:val="left"/>
      <w:pPr>
        <w:tabs>
          <w:tab w:val="num" w:pos="113"/>
        </w:tabs>
        <w:ind w:left="113" w:hanging="113"/>
      </w:pPr>
      <w:rPr>
        <w:rFonts w:ascii="Symbol" w:hAnsi="Symbol" w:hint="default"/>
        <w:b w:val="0"/>
        <w:i w:val="0"/>
      </w:rPr>
    </w:lvl>
    <w:lvl w:ilvl="1">
      <w:start w:val="1"/>
      <w:numFmt w:val="none"/>
      <w:lvlRestart w:val="0"/>
      <w:lvlText w:val="3.1"/>
      <w:lvlJc w:val="left"/>
      <w:pPr>
        <w:tabs>
          <w:tab w:val="num" w:pos="792"/>
        </w:tabs>
        <w:ind w:left="792" w:hanging="432"/>
      </w:pPr>
      <w:rPr>
        <w:rFonts w:hint="default"/>
        <w:b/>
        <w:i w:val="0"/>
        <w:color w:val="auto"/>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0"/>
  </w:num>
  <w:num w:numId="3">
    <w:abstractNumId w:val="24"/>
  </w:num>
  <w:num w:numId="4">
    <w:abstractNumId w:val="15"/>
  </w:num>
  <w:num w:numId="5">
    <w:abstractNumId w:val="3"/>
  </w:num>
  <w:num w:numId="6">
    <w:abstractNumId w:val="13"/>
  </w:num>
  <w:num w:numId="7">
    <w:abstractNumId w:val="23"/>
  </w:num>
  <w:num w:numId="8">
    <w:abstractNumId w:val="1"/>
  </w:num>
  <w:num w:numId="9">
    <w:abstractNumId w:val="7"/>
  </w:num>
  <w:num w:numId="10">
    <w:abstractNumId w:val="14"/>
  </w:num>
  <w:num w:numId="11">
    <w:abstractNumId w:val="9"/>
  </w:num>
  <w:num w:numId="12">
    <w:abstractNumId w:val="22"/>
  </w:num>
  <w:num w:numId="13">
    <w:abstractNumId w:val="16"/>
  </w:num>
  <w:num w:numId="14">
    <w:abstractNumId w:val="17"/>
  </w:num>
  <w:num w:numId="15">
    <w:abstractNumId w:val="6"/>
  </w:num>
  <w:num w:numId="16">
    <w:abstractNumId w:val="19"/>
  </w:num>
  <w:num w:numId="17">
    <w:abstractNumId w:val="18"/>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2"/>
    </w:lvlOverride>
    <w:lvlOverride w:ilvl="2">
      <w:startOverride w:val="2"/>
    </w:lvlOverride>
    <w:lvlOverride w:ilvl="3"/>
    <w:lvlOverride w:ilvl="4"/>
    <w:lvlOverride w:ilvl="5"/>
    <w:lvlOverride w:ilvl="6"/>
    <w:lvlOverride w:ilvl="7"/>
    <w:lvlOverride w:ilvl="8"/>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2"/>
  </w:num>
  <w:num w:numId="26">
    <w:abstractNumId w:val="20"/>
  </w:num>
  <w:num w:numId="27">
    <w:abstractNumId w:val="4"/>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257D4"/>
    <w:rsid w:val="00035B7C"/>
    <w:rsid w:val="000416F9"/>
    <w:rsid w:val="000E6D4C"/>
    <w:rsid w:val="00132A6E"/>
    <w:rsid w:val="00177DE9"/>
    <w:rsid w:val="001859E1"/>
    <w:rsid w:val="00201FE1"/>
    <w:rsid w:val="00266134"/>
    <w:rsid w:val="00285A11"/>
    <w:rsid w:val="002C1943"/>
    <w:rsid w:val="002D5822"/>
    <w:rsid w:val="00336460"/>
    <w:rsid w:val="00350363"/>
    <w:rsid w:val="00353660"/>
    <w:rsid w:val="0038042A"/>
    <w:rsid w:val="003B49B6"/>
    <w:rsid w:val="003B4C69"/>
    <w:rsid w:val="003C260E"/>
    <w:rsid w:val="003D1E01"/>
    <w:rsid w:val="003D547C"/>
    <w:rsid w:val="00412E69"/>
    <w:rsid w:val="00414246"/>
    <w:rsid w:val="00420BE0"/>
    <w:rsid w:val="00447CB3"/>
    <w:rsid w:val="00464300"/>
    <w:rsid w:val="004658B2"/>
    <w:rsid w:val="004718AC"/>
    <w:rsid w:val="004D33FD"/>
    <w:rsid w:val="004F35B7"/>
    <w:rsid w:val="0054169B"/>
    <w:rsid w:val="00561577"/>
    <w:rsid w:val="00580D6F"/>
    <w:rsid w:val="00582BE5"/>
    <w:rsid w:val="005A1BF6"/>
    <w:rsid w:val="005B7FCB"/>
    <w:rsid w:val="005C043A"/>
    <w:rsid w:val="005E32E9"/>
    <w:rsid w:val="00603A9A"/>
    <w:rsid w:val="00617210"/>
    <w:rsid w:val="0062591A"/>
    <w:rsid w:val="006316FE"/>
    <w:rsid w:val="00676907"/>
    <w:rsid w:val="00697C9E"/>
    <w:rsid w:val="006A5507"/>
    <w:rsid w:val="006B4BB9"/>
    <w:rsid w:val="006D0457"/>
    <w:rsid w:val="006D3350"/>
    <w:rsid w:val="006E4F1F"/>
    <w:rsid w:val="00751914"/>
    <w:rsid w:val="00770C50"/>
    <w:rsid w:val="00780258"/>
    <w:rsid w:val="007B23FD"/>
    <w:rsid w:val="00813F06"/>
    <w:rsid w:val="00817104"/>
    <w:rsid w:val="00825896"/>
    <w:rsid w:val="00831A0E"/>
    <w:rsid w:val="00841513"/>
    <w:rsid w:val="008433A1"/>
    <w:rsid w:val="008553F4"/>
    <w:rsid w:val="0087491F"/>
    <w:rsid w:val="00875DEA"/>
    <w:rsid w:val="00894232"/>
    <w:rsid w:val="00896397"/>
    <w:rsid w:val="008A564B"/>
    <w:rsid w:val="00951A63"/>
    <w:rsid w:val="00986CAD"/>
    <w:rsid w:val="009B04E0"/>
    <w:rsid w:val="009B0853"/>
    <w:rsid w:val="009B1AFD"/>
    <w:rsid w:val="009C6E9E"/>
    <w:rsid w:val="00A20802"/>
    <w:rsid w:val="00A54513"/>
    <w:rsid w:val="00A73F21"/>
    <w:rsid w:val="00A87406"/>
    <w:rsid w:val="00AA2DEA"/>
    <w:rsid w:val="00AF49E6"/>
    <w:rsid w:val="00B041A2"/>
    <w:rsid w:val="00B354AA"/>
    <w:rsid w:val="00B558FD"/>
    <w:rsid w:val="00B603CA"/>
    <w:rsid w:val="00BA5CFB"/>
    <w:rsid w:val="00BD1513"/>
    <w:rsid w:val="00BD1AF9"/>
    <w:rsid w:val="00C037B0"/>
    <w:rsid w:val="00C24799"/>
    <w:rsid w:val="00C70E8C"/>
    <w:rsid w:val="00D05273"/>
    <w:rsid w:val="00D31F77"/>
    <w:rsid w:val="00D5098A"/>
    <w:rsid w:val="00D96C2A"/>
    <w:rsid w:val="00DA463B"/>
    <w:rsid w:val="00DD0161"/>
    <w:rsid w:val="00E51BC9"/>
    <w:rsid w:val="00E62804"/>
    <w:rsid w:val="00E9733C"/>
    <w:rsid w:val="00EA27E5"/>
    <w:rsid w:val="00EB18F6"/>
    <w:rsid w:val="00F24886"/>
    <w:rsid w:val="00F3308D"/>
    <w:rsid w:val="00F5022E"/>
    <w:rsid w:val="00F55A75"/>
    <w:rsid w:val="00F65357"/>
    <w:rsid w:val="00F665D0"/>
    <w:rsid w:val="00F85A08"/>
    <w:rsid w:val="00F870AD"/>
    <w:rsid w:val="00FB5066"/>
    <w:rsid w:val="00FC79CA"/>
    <w:rsid w:val="00FC7A6C"/>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 w:type="table" w:customStyle="1" w:styleId="15">
    <w:name w:val="Сетка таблицы1"/>
    <w:basedOn w:val="a3"/>
    <w:next w:val="af"/>
    <w:rsid w:val="00DA4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 w:type="table" w:customStyle="1" w:styleId="15">
    <w:name w:val="Сетка таблицы1"/>
    <w:basedOn w:val="a3"/>
    <w:next w:val="af"/>
    <w:rsid w:val="00DA4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058">
      <w:bodyDiv w:val="1"/>
      <w:marLeft w:val="0"/>
      <w:marRight w:val="0"/>
      <w:marTop w:val="0"/>
      <w:marBottom w:val="0"/>
      <w:divBdr>
        <w:top w:val="none" w:sz="0" w:space="0" w:color="auto"/>
        <w:left w:val="none" w:sz="0" w:space="0" w:color="auto"/>
        <w:bottom w:val="none" w:sz="0" w:space="0" w:color="auto"/>
        <w:right w:val="none" w:sz="0" w:space="0" w:color="auto"/>
      </w:divBdr>
    </w:div>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DBA3-27D1-48B9-B4C3-FD1D9038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3349</Words>
  <Characters>19090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2012-08-04T12:08:00Z</dcterms:created>
  <dcterms:modified xsi:type="dcterms:W3CDTF">2014-05-07T12:08:00Z</dcterms:modified>
</cp:coreProperties>
</file>